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400" w:lineRule="exac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/>
          <w:b/>
          <w:sz w:val="28"/>
          <w:szCs w:val="28"/>
        </w:rPr>
        <w:t>、服务内容</w:t>
      </w:r>
    </w:p>
    <w:tbl>
      <w:tblPr>
        <w:tblStyle w:val="6"/>
        <w:tblW w:w="9771" w:type="dxa"/>
        <w:tblInd w:w="-43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0"/>
        <w:gridCol w:w="3660"/>
        <w:gridCol w:w="1000"/>
        <w:gridCol w:w="2585"/>
        <w:gridCol w:w="812"/>
        <w:gridCol w:w="605"/>
        <w:gridCol w:w="70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FF"/>
                <w:kern w:val="0"/>
                <w:sz w:val="28"/>
                <w:szCs w:val="28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28"/>
                <w:szCs w:val="28"/>
              </w:rPr>
              <w:t>Mentor EDA</w:t>
            </w:r>
            <w:r>
              <w:rPr>
                <w:rFonts w:hint="eastAsia" w:ascii="宋体" w:hAnsi="宋体" w:eastAsia="宋体" w:cs="Arial"/>
                <w:b/>
                <w:bCs/>
                <w:color w:val="0000FF"/>
                <w:kern w:val="0"/>
                <w:sz w:val="28"/>
                <w:szCs w:val="28"/>
              </w:rPr>
              <w:t>大学合作计划（集成电路设计部分）部分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Product Name and Part Number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Description</w:t>
            </w:r>
          </w:p>
        </w:tc>
        <w:tc>
          <w:tcPr>
            <w:tcW w:w="81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3 Years license with support</w:t>
            </w:r>
          </w:p>
        </w:tc>
        <w:tc>
          <w:tcPr>
            <w:tcW w:w="60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Qty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Total Net Price in CNY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000000" w:fill="FFFF00"/>
            <w:noWrap/>
            <w:vAlign w:val="center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  <w:t>1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000000" w:fill="FFFF00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 xml:space="preserve">288206-HEP Spt 2021-IC Nanometer Design Bnd SW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ANALOG-MIXED SIGNAL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ADMS Core MixedHDL Bnd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250218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数模混合仿真器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ADMS RF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212235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数模混合仿真器射频选项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Artist Link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130007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与ADE的接口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Eldo RF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204979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射频电路SPICE仿真器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IC Design Tools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Tanner Design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275196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模拟电路仿真结果管理工具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Tanner Nitro AMS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271113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数字版图布局布线工具包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Tanner L-Edit Photonics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275790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硅光芯片版图工具包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Tanner T-Spice AMS Simulator EE Bnd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275200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模拟电路仿真工具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Tanner L-Edit IC EE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275199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IC版图工具套件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Tanner L-Edit MEMS Plus EE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275197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MEMS版图工具套件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　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Digital IC Place &amp; Route Tools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  <w:t>Nitro-SoC P&amp;R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266173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数字IC布局布线工具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  <w:t>Oasys-RTL Designer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264874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RTL到门电路综合工具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  <w:t>Oasys-RTL DFT AddOn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264877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SCAN寄存器替换及SCAN CHAIN链接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  <w:t>Oasys-RTL Floorplanning AddOn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264875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自动RTL级floorplan宏模块摆放工具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  <w:t>Oasys-RTL Low Power AddOn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264876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支援UPF，负责low power function实现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Calibre Design Tools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fldChar w:fldCharType="begin"/>
            </w:r>
            <w:r>
              <w:instrText xml:space="preserve"> HYPERLINK "http://www.mentor.com/products/ic_nanometer_design/verification/calibre_interactive/index.cfm" </w:instrText>
            </w:r>
            <w:r>
              <w:fldChar w:fldCharType="separate"/>
            </w: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nmDRC Ap SW</w:t>
            </w: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fldChar w:fldCharType="end"/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61498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版图设计规则检查工具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nmDRC</w:t>
            </w: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</w:rPr>
              <w:t>‐</w:t>
            </w: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H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61499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层次化版图设计规则检查工具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nmLVS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61501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版图和原理图一致性检查工具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nmLVS</w:t>
            </w: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</w:rPr>
              <w:t>‐</w:t>
            </w: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H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61401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层次化版图和原理图一致性检查工具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RVE/QDB</w:t>
            </w: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</w:rPr>
              <w:t>‐</w:t>
            </w: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H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210570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检查结果查看平台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Interactive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210230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图形化设置检查工具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ADP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223993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高级器件参数提取工具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YieldAnalyzer Bnd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234967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DFM成品率分析工具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YieldEnhancer Bnd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234968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DFM成品率强化工具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PERC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235811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可靠性验证的解决方案，致力于更高级的电路验</w:t>
            </w: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证的需求，如ESD、EOS、跨电源域的信号线，更复杂的ERC和其他一些可靠性方面的要求等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DESIGNrev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210681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快速版图文件编辑器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xACT 3D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242872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3D模式现场寄生参数提取工具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Pattern Match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241456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引入相似图像匹配功能，高效定位错误位置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Calibre xRC  and xACT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261024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传统工艺下抽取寄生电阻电容工具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000000" w:fill="FFFF00"/>
            <w:noWrap/>
            <w:vAlign w:val="center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i/>
                <w:iCs/>
                <w:kern w:val="0"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bCs/>
                <w:i/>
                <w:iCs/>
                <w:kern w:val="0"/>
                <w:sz w:val="24"/>
                <w:szCs w:val="24"/>
              </w:rPr>
              <w:t>2</w:t>
            </w:r>
          </w:p>
        </w:tc>
        <w:tc>
          <w:tcPr>
            <w:tcW w:w="466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000000" w:fill="FFFF00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 xml:space="preserve">288458-HEP Spt 2021-Design Verification Bnd SW 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000000" w:fill="FFFF00"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  <w:t>　</w:t>
            </w:r>
          </w:p>
        </w:tc>
        <w:tc>
          <w:tcPr>
            <w:tcW w:w="812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000000" w:fill="FFFF00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000000" w:fill="FFFF00"/>
            <w:noWrap/>
            <w:vAlign w:val="center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000000" w:fill="FFFF00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High Level Design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ReqTracer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235983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需求追踪分析,管理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Founctional Verification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Prime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248496</w:t>
            </w:r>
          </w:p>
        </w:tc>
        <w:tc>
          <w:tcPr>
            <w:tcW w:w="2585" w:type="dxa"/>
            <w:tcBorders>
              <w:top w:val="single" w:color="auto" w:sz="8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功能验证和仿真</w:t>
            </w:r>
          </w:p>
        </w:tc>
        <w:tc>
          <w:tcPr>
            <w:tcW w:w="812" w:type="dxa"/>
            <w:tcBorders>
              <w:top w:val="single" w:color="auto" w:sz="8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(Includes ModelSim functionality)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功能验证和仿真工具包</w:t>
            </w: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（包括ModelSim SE的功能）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Lint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280421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RTL代码检查工具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Power Aware Simulation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248498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低功耗仿真功能包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Legacy Questa VIP Library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235831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验证IP库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RDC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258838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跨复位领域检查工具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Secure Check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262783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RTL代码安全检查工具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SLEC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268934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RTL代码时序逻辑等效性检查工具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Visualizer Debug Environment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267125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仿真调试工具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CDC-FX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222972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跨时钟域验证工具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CDC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243168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跨时钟域验证动态插入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Formal AutoCheck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258833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Formal自动检查工具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Formal CoverCheck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258834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Formal代码覆盖率检查功能包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Formal PropCheck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258835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Formal属性检查功能包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Formal X-Check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258837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FormalX态检查功能包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Questa RDC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258838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跨复位域检查功能包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FormalPro Enterprise LEC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273199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芯片逻辑等效性检查工具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Schematic Generator V8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54769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原理图产生器</w:t>
            </w:r>
          </w:p>
        </w:tc>
        <w:tc>
          <w:tcPr>
            <w:tcW w:w="812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　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812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9371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Silicon Test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FastScan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43879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自动测试向量生成（ATPG）工具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Automotive-grade ATPG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276739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汽车芯片级ATPG缺陷模型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BS TS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265085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边界扫描电路测试工具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CellModelGen Plus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258932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Cell内部缺陷模型的生成工具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DefectSim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281287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混合信号电路缺陷仿真工具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TestKompress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211099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嵌入式硬件压缩引擎生成和ATPG生成工具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Diagnosis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225549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扫描测试失效测试诊断工具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ScanPro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260107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提供可测性分析、复杂DFT规则检查和扫描综合的工具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IJTAG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253473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DFT各个测试内容网络连接和介入控制工具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MemoryBIST-TS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264637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存储器自我测试工具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MenoryBIST-TS Field Prog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264638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存储器用户现场课编程自我测试工具选项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MemoryBIST-TS /NS Auto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273336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汽车芯片级存储器测试选项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MemoryBIST-TS Repair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264639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存储器自我在线修复测试工具选项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BoundaryScan-TS AC Op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265086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边界扫描测试工具模拟PAD测试选项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16"/>
                <w:szCs w:val="16"/>
              </w:rPr>
              <w:t>Tessent LogicBIST-NS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271658</w:t>
            </w:r>
          </w:p>
        </w:tc>
        <w:tc>
          <w:tcPr>
            <w:tcW w:w="258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逻辑自测试工具</w:t>
            </w:r>
          </w:p>
        </w:tc>
        <w:tc>
          <w:tcPr>
            <w:tcW w:w="8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EBF1DE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000000" w:fill="EBF1DE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i/>
                <w:iCs/>
                <w:color w:val="FF0000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6"/>
                <w:szCs w:val="16"/>
              </w:rPr>
              <w:t>Tessent MissionMode Ap SW</w:t>
            </w:r>
          </w:p>
        </w:tc>
        <w:tc>
          <w:tcPr>
            <w:tcW w:w="10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18"/>
                <w:szCs w:val="18"/>
              </w:rPr>
              <w:t>271455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微软雅黑" w:hAnsi="微软雅黑" w:eastAsia="微软雅黑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kern w:val="0"/>
                <w:sz w:val="16"/>
                <w:szCs w:val="16"/>
              </w:rPr>
              <w:t>逻辑电路和存储器自测试任务执行管理工具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right"/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FF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color w:val="000000"/>
                <w:kern w:val="0"/>
                <w:sz w:val="16"/>
                <w:szCs w:val="16"/>
              </w:rPr>
              <w:t>　</w:t>
            </w:r>
          </w:p>
        </w:tc>
        <w:tc>
          <w:tcPr>
            <w:tcW w:w="366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</w:pPr>
            <w:r>
              <w:rPr>
                <w:rFonts w:ascii="Arial" w:hAnsi="Arial" w:eastAsia="宋体" w:cs="Arial"/>
                <w:b/>
                <w:bCs/>
                <w:color w:val="0000FF"/>
                <w:kern w:val="0"/>
                <w:sz w:val="16"/>
                <w:szCs w:val="16"/>
              </w:rPr>
              <w:t>　</w:t>
            </w:r>
          </w:p>
        </w:tc>
        <w:tc>
          <w:tcPr>
            <w:tcW w:w="100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258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812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kern w:val="0"/>
                <w:sz w:val="20"/>
                <w:szCs w:val="20"/>
              </w:rPr>
              <w:t>　</w:t>
            </w:r>
          </w:p>
        </w:tc>
      </w:tr>
    </w:tbl>
    <w:p>
      <w:pPr>
        <w:spacing w:line="400" w:lineRule="exact"/>
        <w:ind w:firstLine="480" w:firstLineChars="200"/>
        <w:rPr>
          <w:rFonts w:ascii="仿宋" w:hAnsi="仿宋" w:eastAsia="仿宋"/>
          <w:iCs/>
          <w:sz w:val="24"/>
          <w:szCs w:val="24"/>
        </w:rPr>
      </w:pPr>
    </w:p>
    <w:p>
      <w:pPr>
        <w:wordWrap w:val="0"/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 w:cs="宋体"/>
          <w:szCs w:val="21"/>
        </w:rPr>
        <w:t>技术指标要求：</w:t>
      </w:r>
    </w:p>
    <w:tbl>
      <w:tblPr>
        <w:tblStyle w:val="6"/>
        <w:tblW w:w="94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"/>
        <w:gridCol w:w="1140"/>
        <w:gridCol w:w="870"/>
        <w:gridCol w:w="5290"/>
        <w:gridCol w:w="15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序号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指标性</w:t>
            </w: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重要性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指标要求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证明材料要求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140" w:type="dxa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集成电路版图验证功能</w:t>
            </w: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支持当前4nm以上所有生产工艺（包含7/10/14/28/40/55/90nm等）的集成电路版图DRC、LVS验证。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支持≥9000万门的原理图的检查以及最新的鳍型结构（FINFET）的版图检查；支持各种复杂版图设计规则DRC检查。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支持分辨率可以自行设置，支持分辨率可到≤0.0001微米。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支持对于可靠性设计规则的检查，包括LatchUp，Antenna，ESD等失效机的检查。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支持多线程技术，并且支持网络化运算，支持多CPU同时运算。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6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兼容于主流相关layout设计平台，能够无缝嵌入使用，输出标准格式的提取网表，可供第三方使用。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7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无须工艺文件支持，可读取厂商及工艺的设计数据，包括GDS/LEFDEF/OASIS。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8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可直接读入gz、zip、z格式的压缩GDS文件，也支持LEFDEF/OASIS等格式数据的。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9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支持全版图的所有layer对比检查或者指定layer对比检查。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支持ASCII验证报告以及HTML完整报告，可包含所有错误类型，错误坐标以及错误pattern。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11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  <w:lang w:val="zh-CN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支持SOC的全芯片一致性检查。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12</w:t>
            </w:r>
          </w:p>
        </w:tc>
        <w:tc>
          <w:tcPr>
            <w:tcW w:w="1140" w:type="dxa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Cs w:val="21"/>
                <w:lang w:val="zh-CN"/>
              </w:rPr>
              <w:t>设计环境及兼容性</w:t>
            </w: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运行于Linux平台系统，与Cadence Virtuoso软件可实现无缝对接。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13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  <w:lang w:val="zh-CN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支持Windows/Linux 双系统。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14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  <w:lang w:val="zh-CN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支持集成3D MEMS 和IC设计为一个完整的设计环境（包含电路设计、电路SPICE仿真、波形编辑与查看、版图设计、版图验证、版图线路图一致性检测）。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15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  <w:lang w:val="zh-CN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支持从版图创建一个MEMS 3D-IC模型仿真；支持所有标准输入包括：Verilog、VHDL、CCS library、TCL、 SDC。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16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  <w:lang w:val="zh-CN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支持输入Open Access、 iPDK、 EDIF三种原理图格式。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17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  <w:lang w:val="zh-CN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可综合主流仿真工具。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18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  <w:lang w:val="zh-CN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支持Foundry BSIM和Philips PSP模型；支持将3D模型转换为2D布局遮罩。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19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  <w:lang w:val="zh-CN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读/写OpenAccess编辑时交互式DRC可编程，支持C/ C++语言及TCL语言。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20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支持根据蒙版和制作过程描述创建一个三维实体模型。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  <w:r>
              <w:rPr>
                <w:rFonts w:ascii="宋体" w:hAnsi="宋体" w:cs="宋体"/>
                <w:szCs w:val="21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支持直接进行版图数据的转换，无需单独手动输出版图数据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  <w:r>
              <w:rPr>
                <w:rFonts w:ascii="宋体" w:hAnsi="宋体" w:cs="宋体"/>
                <w:szCs w:val="21"/>
              </w:rPr>
              <w:t>2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支持超大规模芯片GDS数据的导入、管理和编辑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ind w:firstLine="31" w:firstLineChars="15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  <w:r>
              <w:rPr>
                <w:rFonts w:ascii="宋体" w:hAnsi="宋体" w:cs="宋体"/>
                <w:szCs w:val="21"/>
              </w:rPr>
              <w:t>3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能够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支持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>版图与原理图对照（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LVS）检查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>，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支持svrf语言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  <w:r>
              <w:rPr>
                <w:rFonts w:ascii="宋体" w:hAnsi="宋体" w:cs="宋体"/>
                <w:szCs w:val="21"/>
              </w:rPr>
              <w:t>4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★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能够</w:t>
            </w:r>
            <w:r>
              <w:rPr>
                <w:rFonts w:ascii="宋体" w:hAnsi="宋体" w:cs="宋体"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支持</w:t>
            </w:r>
            <w:r>
              <w:rPr>
                <w:rFonts w:hint="eastAsia" w:ascii="宋体" w:hAnsi="宋体" w:cs="宋体"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全芯片天线效应检查，金属密度检查；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  <w:r>
              <w:rPr>
                <w:rFonts w:ascii="宋体" w:hAnsi="宋体" w:cs="宋体"/>
                <w:szCs w:val="21"/>
              </w:rPr>
              <w:t>5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#</w:t>
            </w: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支持层次化验证、提取、分析和仿真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66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  <w:r>
              <w:rPr>
                <w:rFonts w:ascii="宋体" w:hAnsi="宋体" w:cs="宋体"/>
                <w:szCs w:val="21"/>
              </w:rPr>
              <w:t>6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Cs w:val="21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29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支持命令行与图形界面两种运行方式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</w:tr>
    </w:tbl>
    <w:p>
      <w:pPr>
        <w:spacing w:line="360" w:lineRule="auto"/>
        <w:rPr>
          <w:rFonts w:ascii="宋体" w:hAnsi="宋体" w:cs="宋体"/>
          <w:b/>
          <w:bCs/>
          <w:snapToGrid w:val="0"/>
          <w:kern w:val="0"/>
          <w:szCs w:val="21"/>
        </w:rPr>
      </w:pPr>
    </w:p>
    <w:p>
      <w:pPr>
        <w:wordWrap w:val="0"/>
        <w:spacing w:line="400" w:lineRule="exact"/>
        <w:jc w:val="both"/>
        <w:rPr>
          <w:rFonts w:hint="default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证明材料</w:t>
      </w:r>
      <w:r>
        <w:rPr>
          <w:rFonts w:ascii="宋体" w:hAnsi="宋体" w:eastAsia="宋体" w:cs="宋体"/>
          <w:b/>
          <w:bCs/>
          <w:sz w:val="24"/>
          <w:szCs w:val="24"/>
        </w:rPr>
        <w:t>提供包括但不限于检测报告、官网截图、彩页、照片等任意一种或多种形式均可。</w:t>
      </w:r>
    </w:p>
    <w:p>
      <w:pPr>
        <w:wordWrap w:val="0"/>
        <w:spacing w:line="400" w:lineRule="exact"/>
        <w:ind w:firstLine="4320" w:firstLineChars="1800"/>
        <w:rPr>
          <w:rFonts w:ascii="仿宋" w:hAnsi="仿宋" w:eastAsia="仿宋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M3NjgyYzFiYmQ4OGZkM2IwMjA4M2IwYTY2Zjk3NGEifQ=="/>
  </w:docVars>
  <w:rsids>
    <w:rsidRoot w:val="00AF6127"/>
    <w:rsid w:val="00003A27"/>
    <w:rsid w:val="00006B76"/>
    <w:rsid w:val="00011F74"/>
    <w:rsid w:val="00012814"/>
    <w:rsid w:val="00013F36"/>
    <w:rsid w:val="00014AF3"/>
    <w:rsid w:val="00021F8A"/>
    <w:rsid w:val="00024BF9"/>
    <w:rsid w:val="00031A3E"/>
    <w:rsid w:val="00031E73"/>
    <w:rsid w:val="00037A2F"/>
    <w:rsid w:val="00037DA5"/>
    <w:rsid w:val="00040D7C"/>
    <w:rsid w:val="00040E9E"/>
    <w:rsid w:val="00042A72"/>
    <w:rsid w:val="000602BF"/>
    <w:rsid w:val="00065A17"/>
    <w:rsid w:val="0007048B"/>
    <w:rsid w:val="000823E2"/>
    <w:rsid w:val="00090DAC"/>
    <w:rsid w:val="000A14C2"/>
    <w:rsid w:val="000A1599"/>
    <w:rsid w:val="000C1D79"/>
    <w:rsid w:val="000C4A86"/>
    <w:rsid w:val="000C51D6"/>
    <w:rsid w:val="000C5A61"/>
    <w:rsid w:val="000D0C77"/>
    <w:rsid w:val="001208B1"/>
    <w:rsid w:val="0012329A"/>
    <w:rsid w:val="001313FF"/>
    <w:rsid w:val="001349C2"/>
    <w:rsid w:val="00134ADA"/>
    <w:rsid w:val="00136AF4"/>
    <w:rsid w:val="00140FDD"/>
    <w:rsid w:val="00146546"/>
    <w:rsid w:val="00147EFC"/>
    <w:rsid w:val="00156CCF"/>
    <w:rsid w:val="001638F1"/>
    <w:rsid w:val="00174900"/>
    <w:rsid w:val="001B4EF7"/>
    <w:rsid w:val="001B7DAB"/>
    <w:rsid w:val="001B7F89"/>
    <w:rsid w:val="001D105C"/>
    <w:rsid w:val="001E6A28"/>
    <w:rsid w:val="00204662"/>
    <w:rsid w:val="002118B5"/>
    <w:rsid w:val="00222B1E"/>
    <w:rsid w:val="00227D95"/>
    <w:rsid w:val="0023324A"/>
    <w:rsid w:val="002335A1"/>
    <w:rsid w:val="002541E9"/>
    <w:rsid w:val="0025513B"/>
    <w:rsid w:val="0027044D"/>
    <w:rsid w:val="00276348"/>
    <w:rsid w:val="002846DC"/>
    <w:rsid w:val="0028505C"/>
    <w:rsid w:val="002A52DD"/>
    <w:rsid w:val="002A54F8"/>
    <w:rsid w:val="002A70C1"/>
    <w:rsid w:val="002C525F"/>
    <w:rsid w:val="002C62C8"/>
    <w:rsid w:val="002D428A"/>
    <w:rsid w:val="002D6FA6"/>
    <w:rsid w:val="002E3B79"/>
    <w:rsid w:val="00310022"/>
    <w:rsid w:val="003120A3"/>
    <w:rsid w:val="00314DD2"/>
    <w:rsid w:val="0033503F"/>
    <w:rsid w:val="00336B2A"/>
    <w:rsid w:val="00347398"/>
    <w:rsid w:val="00364F84"/>
    <w:rsid w:val="00372639"/>
    <w:rsid w:val="003812CF"/>
    <w:rsid w:val="00385574"/>
    <w:rsid w:val="00392982"/>
    <w:rsid w:val="00392ED3"/>
    <w:rsid w:val="003B0C2F"/>
    <w:rsid w:val="003C0D3F"/>
    <w:rsid w:val="003C3F08"/>
    <w:rsid w:val="003D28A0"/>
    <w:rsid w:val="003D35C0"/>
    <w:rsid w:val="003D4750"/>
    <w:rsid w:val="003F3AE5"/>
    <w:rsid w:val="004059DD"/>
    <w:rsid w:val="00413E08"/>
    <w:rsid w:val="0043771B"/>
    <w:rsid w:val="00440FB7"/>
    <w:rsid w:val="004552C8"/>
    <w:rsid w:val="0046016B"/>
    <w:rsid w:val="00474E33"/>
    <w:rsid w:val="004815F2"/>
    <w:rsid w:val="00493EF2"/>
    <w:rsid w:val="00496358"/>
    <w:rsid w:val="004D226E"/>
    <w:rsid w:val="004D3099"/>
    <w:rsid w:val="004D65C6"/>
    <w:rsid w:val="004F1BA6"/>
    <w:rsid w:val="00504806"/>
    <w:rsid w:val="00506C54"/>
    <w:rsid w:val="00531578"/>
    <w:rsid w:val="0054570D"/>
    <w:rsid w:val="00547A4A"/>
    <w:rsid w:val="00555BE7"/>
    <w:rsid w:val="00566C47"/>
    <w:rsid w:val="00586078"/>
    <w:rsid w:val="00595F8B"/>
    <w:rsid w:val="005A014A"/>
    <w:rsid w:val="005A61ED"/>
    <w:rsid w:val="005A6ADF"/>
    <w:rsid w:val="005E0F83"/>
    <w:rsid w:val="005E479A"/>
    <w:rsid w:val="005E5D60"/>
    <w:rsid w:val="00600927"/>
    <w:rsid w:val="006056AC"/>
    <w:rsid w:val="006120B9"/>
    <w:rsid w:val="00616D58"/>
    <w:rsid w:val="00621D1A"/>
    <w:rsid w:val="00622C69"/>
    <w:rsid w:val="00625B45"/>
    <w:rsid w:val="006328EB"/>
    <w:rsid w:val="00652602"/>
    <w:rsid w:val="006557E8"/>
    <w:rsid w:val="00674CEC"/>
    <w:rsid w:val="006869B2"/>
    <w:rsid w:val="006906DE"/>
    <w:rsid w:val="00690F56"/>
    <w:rsid w:val="006960B4"/>
    <w:rsid w:val="006B21AA"/>
    <w:rsid w:val="006B47FC"/>
    <w:rsid w:val="006B5E50"/>
    <w:rsid w:val="006C6B00"/>
    <w:rsid w:val="006D1595"/>
    <w:rsid w:val="006D1EC3"/>
    <w:rsid w:val="006E0384"/>
    <w:rsid w:val="006E52DC"/>
    <w:rsid w:val="006F0CA1"/>
    <w:rsid w:val="006F5288"/>
    <w:rsid w:val="006F5352"/>
    <w:rsid w:val="006F7BFC"/>
    <w:rsid w:val="00701EC9"/>
    <w:rsid w:val="0071225D"/>
    <w:rsid w:val="007136B6"/>
    <w:rsid w:val="0071470C"/>
    <w:rsid w:val="00715EB8"/>
    <w:rsid w:val="00737045"/>
    <w:rsid w:val="00742992"/>
    <w:rsid w:val="00746414"/>
    <w:rsid w:val="00750A08"/>
    <w:rsid w:val="00754693"/>
    <w:rsid w:val="007753B5"/>
    <w:rsid w:val="00784FB7"/>
    <w:rsid w:val="0078663E"/>
    <w:rsid w:val="00796E8F"/>
    <w:rsid w:val="007A5B72"/>
    <w:rsid w:val="007B12A2"/>
    <w:rsid w:val="007B4594"/>
    <w:rsid w:val="007C45EE"/>
    <w:rsid w:val="007C4BC1"/>
    <w:rsid w:val="007D7A9F"/>
    <w:rsid w:val="0080286D"/>
    <w:rsid w:val="00802B91"/>
    <w:rsid w:val="00810CB4"/>
    <w:rsid w:val="008547C8"/>
    <w:rsid w:val="00854A48"/>
    <w:rsid w:val="00872850"/>
    <w:rsid w:val="00885B7E"/>
    <w:rsid w:val="008959AE"/>
    <w:rsid w:val="008A24D3"/>
    <w:rsid w:val="008A644D"/>
    <w:rsid w:val="008B680C"/>
    <w:rsid w:val="008B7F6B"/>
    <w:rsid w:val="008C4115"/>
    <w:rsid w:val="008C738E"/>
    <w:rsid w:val="008D656B"/>
    <w:rsid w:val="008E0D20"/>
    <w:rsid w:val="008E425A"/>
    <w:rsid w:val="00906CF2"/>
    <w:rsid w:val="0091038A"/>
    <w:rsid w:val="0091188D"/>
    <w:rsid w:val="00911A3B"/>
    <w:rsid w:val="00934CE1"/>
    <w:rsid w:val="009357C2"/>
    <w:rsid w:val="009401AB"/>
    <w:rsid w:val="0095537C"/>
    <w:rsid w:val="00964AF9"/>
    <w:rsid w:val="00971454"/>
    <w:rsid w:val="009720FB"/>
    <w:rsid w:val="0098078C"/>
    <w:rsid w:val="009824A1"/>
    <w:rsid w:val="00986A75"/>
    <w:rsid w:val="00993668"/>
    <w:rsid w:val="009951E2"/>
    <w:rsid w:val="00995AB5"/>
    <w:rsid w:val="009B0C85"/>
    <w:rsid w:val="009B346F"/>
    <w:rsid w:val="009C652B"/>
    <w:rsid w:val="009C75EE"/>
    <w:rsid w:val="009F045B"/>
    <w:rsid w:val="00A23E21"/>
    <w:rsid w:val="00A248A5"/>
    <w:rsid w:val="00A27778"/>
    <w:rsid w:val="00A30580"/>
    <w:rsid w:val="00A35CB7"/>
    <w:rsid w:val="00A54C72"/>
    <w:rsid w:val="00A715B6"/>
    <w:rsid w:val="00A813E5"/>
    <w:rsid w:val="00A95466"/>
    <w:rsid w:val="00A96113"/>
    <w:rsid w:val="00A9769D"/>
    <w:rsid w:val="00A97CFF"/>
    <w:rsid w:val="00AA07CA"/>
    <w:rsid w:val="00AA561F"/>
    <w:rsid w:val="00AB07E4"/>
    <w:rsid w:val="00AC00EC"/>
    <w:rsid w:val="00AC296F"/>
    <w:rsid w:val="00AD09AB"/>
    <w:rsid w:val="00AD6103"/>
    <w:rsid w:val="00AF6127"/>
    <w:rsid w:val="00B0161A"/>
    <w:rsid w:val="00B03719"/>
    <w:rsid w:val="00B06B1B"/>
    <w:rsid w:val="00B15E34"/>
    <w:rsid w:val="00B30D5B"/>
    <w:rsid w:val="00B4027D"/>
    <w:rsid w:val="00B42807"/>
    <w:rsid w:val="00B43800"/>
    <w:rsid w:val="00B43B87"/>
    <w:rsid w:val="00B44B76"/>
    <w:rsid w:val="00B52C66"/>
    <w:rsid w:val="00B53217"/>
    <w:rsid w:val="00B63BD2"/>
    <w:rsid w:val="00BA7002"/>
    <w:rsid w:val="00BB1234"/>
    <w:rsid w:val="00BB49B3"/>
    <w:rsid w:val="00BB4DBE"/>
    <w:rsid w:val="00BC03D0"/>
    <w:rsid w:val="00BC29B0"/>
    <w:rsid w:val="00BD0A3C"/>
    <w:rsid w:val="00BD3E63"/>
    <w:rsid w:val="00BD79FC"/>
    <w:rsid w:val="00BE400F"/>
    <w:rsid w:val="00BF40A4"/>
    <w:rsid w:val="00BF537F"/>
    <w:rsid w:val="00C1379C"/>
    <w:rsid w:val="00C2254E"/>
    <w:rsid w:val="00C320D1"/>
    <w:rsid w:val="00C361B4"/>
    <w:rsid w:val="00C60401"/>
    <w:rsid w:val="00C7715B"/>
    <w:rsid w:val="00C8220C"/>
    <w:rsid w:val="00C84EAF"/>
    <w:rsid w:val="00C9178F"/>
    <w:rsid w:val="00CA14F8"/>
    <w:rsid w:val="00CA1D38"/>
    <w:rsid w:val="00CC4869"/>
    <w:rsid w:val="00CD2308"/>
    <w:rsid w:val="00CD64CB"/>
    <w:rsid w:val="00CF0D7D"/>
    <w:rsid w:val="00CF303A"/>
    <w:rsid w:val="00CF4FA4"/>
    <w:rsid w:val="00D201D3"/>
    <w:rsid w:val="00D525A3"/>
    <w:rsid w:val="00D52661"/>
    <w:rsid w:val="00D80F40"/>
    <w:rsid w:val="00D94665"/>
    <w:rsid w:val="00DA26BD"/>
    <w:rsid w:val="00DB6200"/>
    <w:rsid w:val="00DB6F93"/>
    <w:rsid w:val="00DB766E"/>
    <w:rsid w:val="00DD1C8E"/>
    <w:rsid w:val="00DE3AB8"/>
    <w:rsid w:val="00DE4369"/>
    <w:rsid w:val="00DE7FC3"/>
    <w:rsid w:val="00DF075A"/>
    <w:rsid w:val="00DF268A"/>
    <w:rsid w:val="00DF46B6"/>
    <w:rsid w:val="00E0074F"/>
    <w:rsid w:val="00E05179"/>
    <w:rsid w:val="00E20FCE"/>
    <w:rsid w:val="00E231B9"/>
    <w:rsid w:val="00E304A2"/>
    <w:rsid w:val="00E320E1"/>
    <w:rsid w:val="00E36469"/>
    <w:rsid w:val="00E366AB"/>
    <w:rsid w:val="00E434D6"/>
    <w:rsid w:val="00E51E0F"/>
    <w:rsid w:val="00E61B21"/>
    <w:rsid w:val="00E62911"/>
    <w:rsid w:val="00E62D02"/>
    <w:rsid w:val="00E65AE4"/>
    <w:rsid w:val="00E92383"/>
    <w:rsid w:val="00EA00BD"/>
    <w:rsid w:val="00EA0DF3"/>
    <w:rsid w:val="00EA7829"/>
    <w:rsid w:val="00EE032D"/>
    <w:rsid w:val="00EF7380"/>
    <w:rsid w:val="00F035E9"/>
    <w:rsid w:val="00F44DA8"/>
    <w:rsid w:val="00F657A7"/>
    <w:rsid w:val="00F84FC6"/>
    <w:rsid w:val="00F86B71"/>
    <w:rsid w:val="00F87D12"/>
    <w:rsid w:val="00FB6F07"/>
    <w:rsid w:val="00FD332C"/>
    <w:rsid w:val="00FD3920"/>
    <w:rsid w:val="00FD39D6"/>
    <w:rsid w:val="00FD4470"/>
    <w:rsid w:val="00FE1A2F"/>
    <w:rsid w:val="00FE35FC"/>
    <w:rsid w:val="00FE446B"/>
    <w:rsid w:val="00FF429B"/>
    <w:rsid w:val="171E5057"/>
    <w:rsid w:val="19740E51"/>
    <w:rsid w:val="609E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1"/>
    <w:pPr>
      <w:spacing w:before="36"/>
      <w:ind w:left="120"/>
    </w:pPr>
    <w:rPr>
      <w:rFonts w:cs="Times New Roman"/>
      <w:lang w:eastAsia="en-US"/>
    </w:rPr>
  </w:style>
  <w:style w:type="paragraph" w:styleId="3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autoRedefine/>
    <w:semiHidden/>
    <w:unhideWhenUsed/>
    <w:qFormat/>
    <w:uiPriority w:val="99"/>
    <w:rPr>
      <w:color w:val="800080"/>
      <w:u w:val="single"/>
    </w:rPr>
  </w:style>
  <w:style w:type="character" w:styleId="10">
    <w:name w:val="Hyperlink"/>
    <w:basedOn w:val="8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customStyle="1" w:styleId="11">
    <w:name w:val="网格型浅色1"/>
    <w:basedOn w:val="6"/>
    <w:autoRedefine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2">
    <w:name w:val="页眉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8"/>
    <w:link w:val="3"/>
    <w:autoRedefine/>
    <w:qFormat/>
    <w:uiPriority w:val="99"/>
    <w:rPr>
      <w:sz w:val="18"/>
      <w:szCs w:val="18"/>
    </w:rPr>
  </w:style>
  <w:style w:type="paragraph" w:styleId="14">
    <w:name w:val="List Paragraph"/>
    <w:basedOn w:val="1"/>
    <w:autoRedefine/>
    <w:unhideWhenUsed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5">
    <w:name w:val="正文1"/>
    <w:basedOn w:val="1"/>
    <w:autoRedefine/>
    <w:qFormat/>
    <w:uiPriority w:val="0"/>
    <w:pPr>
      <w:tabs>
        <w:tab w:val="left" w:pos="4"/>
      </w:tabs>
    </w:pPr>
    <w:rPr>
      <w:rFonts w:ascii="宋体" w:hAnsi="宋体" w:eastAsia="宋体" w:cs="Times New Roman"/>
      <w:sz w:val="18"/>
      <w:szCs w:val="24"/>
    </w:rPr>
  </w:style>
  <w:style w:type="character" w:customStyle="1" w:styleId="16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7">
    <w:name w:val="正文2"/>
    <w:basedOn w:val="1"/>
    <w:next w:val="14"/>
    <w:autoRedefine/>
    <w:qFormat/>
    <w:uiPriority w:val="0"/>
    <w:pPr>
      <w:ind w:firstLine="20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1175</Words>
  <Characters>6703</Characters>
  <Lines>55</Lines>
  <Paragraphs>15</Paragraphs>
  <TotalTime>0</TotalTime>
  <ScaleCrop>false</ScaleCrop>
  <LinksUpToDate>false</LinksUpToDate>
  <CharactersWithSpaces>7863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2023-12-26T06:16:00Z</dcterms:created>
  <dc:creator>vicar@vip.qq.com</dc:creator>
  <cp:lastModifiedBy>粒粒寒</cp:lastModifiedBy>
  <dcterms:modified xsi:type="dcterms:W3CDTF">2023-12-28T01:42:34Z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974F6214F06E4078B76F85AA5D136245</vt:lpwstr>
  </property>
</Properties>
</file>