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F546B7" w14:textId="77777777" w:rsidR="00710615" w:rsidRDefault="00710615" w:rsidP="00710615">
      <w:pPr>
        <w:wordWrap w:val="0"/>
        <w:spacing w:line="360" w:lineRule="auto"/>
        <w:jc w:val="center"/>
        <w:outlineLvl w:val="2"/>
        <w:rPr>
          <w:rFonts w:ascii="华文中宋" w:eastAsia="华文中宋" w:hAnsi="华文中宋" w:cs="Times New Roman" w:hint="eastAsia"/>
          <w:b/>
          <w:bCs/>
          <w:kern w:val="44"/>
          <w:sz w:val="44"/>
          <w:szCs w:val="44"/>
        </w:rPr>
      </w:pPr>
      <w:r>
        <w:rPr>
          <w:rFonts w:ascii="华文中宋" w:eastAsia="华文中宋" w:hAnsi="华文中宋" w:cs="Times New Roman" w:hint="eastAsia"/>
          <w:b/>
          <w:bCs/>
          <w:kern w:val="44"/>
          <w:sz w:val="44"/>
          <w:szCs w:val="44"/>
        </w:rPr>
        <w:t>采购需求</w:t>
      </w:r>
    </w:p>
    <w:p w14:paraId="78A6B750" w14:textId="77777777" w:rsidR="00710615" w:rsidRDefault="00710615" w:rsidP="00710615">
      <w:pPr>
        <w:wordWrap w:val="0"/>
        <w:spacing w:line="360" w:lineRule="auto"/>
        <w:jc w:val="left"/>
        <w:rPr>
          <w:rFonts w:ascii="宋体" w:eastAsia="宋体" w:hAnsi="宋体" w:hint="eastAsia"/>
          <w:b/>
          <w:sz w:val="24"/>
        </w:rPr>
      </w:pPr>
      <w:r>
        <w:rPr>
          <w:rFonts w:ascii="宋体" w:eastAsia="宋体" w:hAnsi="宋体" w:hint="eastAsia"/>
          <w:b/>
          <w:sz w:val="24"/>
        </w:rPr>
        <w:t>前注：</w:t>
      </w:r>
    </w:p>
    <w:p w14:paraId="2ED37A4A" w14:textId="77777777" w:rsidR="00710615" w:rsidRDefault="00710615" w:rsidP="00710615">
      <w:pPr>
        <w:wordWrap w:val="0"/>
        <w:spacing w:line="360" w:lineRule="auto"/>
        <w:ind w:firstLine="437"/>
        <w:jc w:val="left"/>
        <w:rPr>
          <w:rFonts w:ascii="宋体" w:eastAsia="宋体" w:hAnsi="宋体" w:hint="eastAsia"/>
          <w:sz w:val="24"/>
        </w:rPr>
      </w:pPr>
      <w:r>
        <w:rPr>
          <w:rFonts w:ascii="宋体" w:eastAsia="宋体" w:hAnsi="宋体" w:hint="eastAsia"/>
          <w:sz w:val="24"/>
        </w:rPr>
        <w:t>1.</w:t>
      </w:r>
      <w:proofErr w:type="gramStart"/>
      <w:r>
        <w:rPr>
          <w:rFonts w:ascii="宋体" w:eastAsia="宋体" w:hAnsi="宋体"/>
          <w:sz w:val="24"/>
        </w:rPr>
        <w:t>本说明</w:t>
      </w:r>
      <w:proofErr w:type="gramEnd"/>
      <w:r>
        <w:rPr>
          <w:rFonts w:ascii="宋体" w:eastAsia="宋体" w:hAnsi="宋体"/>
          <w:sz w:val="24"/>
        </w:rPr>
        <w:t>中提出的</w:t>
      </w:r>
      <w:r>
        <w:rPr>
          <w:rFonts w:ascii="宋体" w:eastAsia="宋体" w:hAnsi="宋体" w:hint="eastAsia"/>
          <w:sz w:val="24"/>
        </w:rPr>
        <w:t>技术</w:t>
      </w:r>
      <w:r>
        <w:rPr>
          <w:rFonts w:ascii="宋体" w:eastAsia="宋体" w:hAnsi="宋体"/>
          <w:sz w:val="24"/>
        </w:rPr>
        <w:t>方案仅为参考，如无明确限制，供应商可以进行优化，提供满足用户实际需要的更优（或者性能实质上不低于的）</w:t>
      </w:r>
      <w:r>
        <w:rPr>
          <w:rFonts w:ascii="宋体" w:eastAsia="宋体" w:hAnsi="宋体" w:hint="eastAsia"/>
          <w:sz w:val="24"/>
        </w:rPr>
        <w:t>技术</w:t>
      </w:r>
      <w:r>
        <w:rPr>
          <w:rFonts w:ascii="宋体" w:eastAsia="宋体" w:hAnsi="宋体"/>
          <w:sz w:val="24"/>
        </w:rPr>
        <w:t>方案，且此方案须经磋商小组评审认可</w:t>
      </w:r>
      <w:r>
        <w:rPr>
          <w:rFonts w:ascii="宋体" w:eastAsia="宋体" w:hAnsi="宋体" w:hint="eastAsia"/>
          <w:sz w:val="24"/>
        </w:rPr>
        <w:t>。</w:t>
      </w:r>
    </w:p>
    <w:p w14:paraId="0207370A" w14:textId="77777777" w:rsidR="00710615" w:rsidRDefault="00710615" w:rsidP="00710615">
      <w:pPr>
        <w:wordWrap w:val="0"/>
        <w:spacing w:line="360" w:lineRule="auto"/>
        <w:ind w:firstLine="437"/>
        <w:jc w:val="left"/>
        <w:rPr>
          <w:rFonts w:ascii="宋体" w:eastAsia="宋体" w:hAnsi="宋体" w:hint="eastAsia"/>
          <w:sz w:val="24"/>
        </w:rPr>
      </w:pPr>
      <w:r>
        <w:rPr>
          <w:rFonts w:ascii="宋体" w:eastAsia="宋体" w:hAnsi="宋体" w:hint="eastAsia"/>
          <w:sz w:val="24"/>
        </w:rPr>
        <w:t>2.本章中标注“*”的参数为实质性参数，供应商必须满足并提供招标文件规定的证明材料。若采购文件未明确要求何种证明材料，则以制造商公开发布的资料或检测机构出具的检测报告为准。若制造商公开发布的资料与检测机构出具的检测报告不一致，以检测机构出具的检测报告为准。对于实质性要求的，应使用“*”标注；如未使用“*”标注，即便使用“拒绝”“不接受”“无效”“不得”“必须”“应当”等文字表述的，也视为非实质性要求。</w:t>
      </w:r>
    </w:p>
    <w:p w14:paraId="69D7190D" w14:textId="77777777" w:rsidR="00710615" w:rsidRDefault="00710615" w:rsidP="00710615">
      <w:pPr>
        <w:wordWrap w:val="0"/>
        <w:spacing w:line="360" w:lineRule="auto"/>
        <w:ind w:firstLine="437"/>
        <w:jc w:val="left"/>
        <w:rPr>
          <w:rFonts w:ascii="宋体" w:eastAsia="宋体" w:hAnsi="宋体" w:hint="eastAsia"/>
          <w:sz w:val="24"/>
        </w:rPr>
      </w:pPr>
      <w:r>
        <w:rPr>
          <w:rFonts w:ascii="宋体" w:eastAsia="宋体" w:hAnsi="宋体" w:hint="eastAsia"/>
          <w:sz w:val="24"/>
        </w:rPr>
        <w:t>3.本章中标注“</w:t>
      </w:r>
      <w:r>
        <w:rPr>
          <w:rFonts w:ascii="宋体" w:eastAsia="宋体" w:hAnsi="宋体" w:hint="eastAsia"/>
          <w:bCs/>
          <w:sz w:val="24"/>
          <w:szCs w:val="18"/>
        </w:rPr>
        <w:t>★</w:t>
      </w:r>
      <w:r>
        <w:rPr>
          <w:rFonts w:ascii="宋体" w:eastAsia="宋体" w:hAnsi="宋体" w:hint="eastAsia"/>
          <w:sz w:val="24"/>
        </w:rPr>
        <w:t>”的技术参数，为采购产品的重要技术参数，由采购人根据项目实际需求酌情添加。对于影响到项目实施质量的参数可以设置为重要技术参数。</w:t>
      </w:r>
    </w:p>
    <w:p w14:paraId="7BE8FE2F" w14:textId="77777777" w:rsidR="00710615" w:rsidRDefault="00710615" w:rsidP="00710615">
      <w:pPr>
        <w:wordWrap w:val="0"/>
        <w:spacing w:line="360" w:lineRule="auto"/>
        <w:ind w:firstLine="435"/>
        <w:rPr>
          <w:rFonts w:ascii="宋体" w:eastAsia="宋体" w:hAnsi="宋体" w:hint="eastAsia"/>
          <w:sz w:val="24"/>
          <w:szCs w:val="18"/>
        </w:rPr>
      </w:pPr>
    </w:p>
    <w:p w14:paraId="346C4896" w14:textId="77777777" w:rsidR="00710615" w:rsidRDefault="00710615" w:rsidP="00710615">
      <w:pPr>
        <w:wordWrap w:val="0"/>
        <w:spacing w:line="360" w:lineRule="auto"/>
        <w:ind w:firstLine="437"/>
        <w:jc w:val="left"/>
        <w:rPr>
          <w:rFonts w:ascii="宋体" w:eastAsia="宋体" w:hAnsi="宋体" w:hint="eastAsia"/>
          <w:b/>
          <w:sz w:val="28"/>
          <w:szCs w:val="28"/>
        </w:rPr>
      </w:pPr>
      <w:r>
        <w:rPr>
          <w:rFonts w:ascii="宋体" w:eastAsia="宋体" w:hAnsi="宋体" w:hint="eastAsia"/>
          <w:b/>
          <w:sz w:val="28"/>
          <w:szCs w:val="28"/>
        </w:rPr>
        <w:t>一、采购需求前附表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18"/>
        <w:gridCol w:w="2054"/>
        <w:gridCol w:w="5544"/>
      </w:tblGrid>
      <w:tr w:rsidR="00710615" w14:paraId="7840F40F" w14:textId="77777777" w:rsidTr="00104529">
        <w:trPr>
          <w:trHeight w:val="502"/>
          <w:jc w:val="center"/>
        </w:trPr>
        <w:tc>
          <w:tcPr>
            <w:tcW w:w="1018" w:type="dxa"/>
            <w:vAlign w:val="center"/>
          </w:tcPr>
          <w:p w14:paraId="3929718B" w14:textId="77777777" w:rsidR="00710615" w:rsidRDefault="00710615" w:rsidP="00104529">
            <w:pPr>
              <w:pStyle w:val="DL"/>
              <w:pBdr>
                <w:bottom w:val="none" w:sz="0" w:space="0" w:color="auto"/>
              </w:pBdr>
              <w:tabs>
                <w:tab w:val="clear" w:pos="4153"/>
                <w:tab w:val="clear" w:pos="8306"/>
              </w:tabs>
              <w:wordWrap w:val="0"/>
              <w:adjustRightInd/>
              <w:spacing w:line="240" w:lineRule="auto"/>
              <w:textAlignment w:val="auto"/>
              <w:rPr>
                <w:rFonts w:ascii="宋体" w:eastAsia="宋体" w:hAnsi="宋体" w:hint="eastAsia"/>
                <w:b/>
                <w:kern w:val="2"/>
              </w:rPr>
            </w:pPr>
            <w:r>
              <w:rPr>
                <w:rFonts w:ascii="宋体" w:eastAsia="宋体" w:hAnsi="宋体" w:hint="eastAsia"/>
                <w:b/>
                <w:kern w:val="2"/>
              </w:rPr>
              <w:t>序号</w:t>
            </w:r>
          </w:p>
        </w:tc>
        <w:tc>
          <w:tcPr>
            <w:tcW w:w="2054" w:type="dxa"/>
            <w:vAlign w:val="center"/>
          </w:tcPr>
          <w:p w14:paraId="05F5AD2D" w14:textId="77777777" w:rsidR="00710615" w:rsidRDefault="00710615" w:rsidP="00104529">
            <w:pPr>
              <w:pStyle w:val="xl31"/>
              <w:widowControl w:val="0"/>
              <w:wordWrap w:val="0"/>
              <w:spacing w:before="0" w:beforeAutospacing="0" w:after="0" w:afterAutospacing="0" w:line="360" w:lineRule="auto"/>
              <w:rPr>
                <w:rFonts w:ascii="宋体" w:eastAsia="宋体" w:hAnsi="宋体" w:hint="eastAsia"/>
                <w:bCs w:val="0"/>
                <w:sz w:val="24"/>
              </w:rPr>
            </w:pPr>
            <w:r>
              <w:rPr>
                <w:rFonts w:ascii="宋体" w:eastAsia="宋体" w:hAnsi="宋体" w:hint="eastAsia"/>
                <w:bCs w:val="0"/>
                <w:sz w:val="24"/>
              </w:rPr>
              <w:t>条款名称</w:t>
            </w:r>
          </w:p>
        </w:tc>
        <w:tc>
          <w:tcPr>
            <w:tcW w:w="5544" w:type="dxa"/>
            <w:vAlign w:val="center"/>
          </w:tcPr>
          <w:p w14:paraId="3D015C5B" w14:textId="77777777" w:rsidR="00710615" w:rsidRDefault="00710615" w:rsidP="00104529">
            <w:pPr>
              <w:pStyle w:val="xl31"/>
              <w:widowControl w:val="0"/>
              <w:wordWrap w:val="0"/>
              <w:spacing w:before="0" w:beforeAutospacing="0" w:after="0" w:afterAutospacing="0" w:line="360" w:lineRule="auto"/>
              <w:rPr>
                <w:rFonts w:ascii="宋体" w:eastAsia="宋体" w:hAnsi="宋体" w:hint="eastAsia"/>
                <w:bCs w:val="0"/>
                <w:sz w:val="24"/>
              </w:rPr>
            </w:pPr>
            <w:r>
              <w:rPr>
                <w:rFonts w:ascii="宋体" w:eastAsia="宋体" w:hAnsi="宋体" w:hint="eastAsia"/>
                <w:bCs w:val="0"/>
                <w:sz w:val="24"/>
              </w:rPr>
              <w:t>内容、说明与要求</w:t>
            </w:r>
          </w:p>
        </w:tc>
      </w:tr>
      <w:tr w:rsidR="00710615" w14:paraId="54ADA036" w14:textId="77777777" w:rsidTr="00104529">
        <w:trPr>
          <w:trHeight w:val="502"/>
          <w:jc w:val="center"/>
        </w:trPr>
        <w:tc>
          <w:tcPr>
            <w:tcW w:w="1018" w:type="dxa"/>
            <w:vAlign w:val="center"/>
          </w:tcPr>
          <w:p w14:paraId="6EDFDDF4" w14:textId="77777777" w:rsidR="00710615" w:rsidRDefault="00710615" w:rsidP="00104529">
            <w:pPr>
              <w:pStyle w:val="DL"/>
              <w:pBdr>
                <w:bottom w:val="none" w:sz="0" w:space="0" w:color="auto"/>
              </w:pBdr>
              <w:tabs>
                <w:tab w:val="clear" w:pos="4153"/>
                <w:tab w:val="clear" w:pos="8306"/>
              </w:tabs>
              <w:wordWrap w:val="0"/>
              <w:adjustRightInd/>
              <w:spacing w:line="240" w:lineRule="auto"/>
              <w:textAlignment w:val="auto"/>
              <w:rPr>
                <w:rFonts w:ascii="宋体" w:eastAsia="宋体" w:hAnsi="宋体" w:hint="eastAsia"/>
                <w:bCs/>
                <w:kern w:val="2"/>
              </w:rPr>
            </w:pPr>
            <w:r>
              <w:rPr>
                <w:rFonts w:ascii="宋体" w:eastAsia="宋体" w:hAnsi="宋体" w:hint="eastAsia"/>
                <w:bCs/>
                <w:kern w:val="2"/>
              </w:rPr>
              <w:t>1</w:t>
            </w:r>
          </w:p>
        </w:tc>
        <w:tc>
          <w:tcPr>
            <w:tcW w:w="2054" w:type="dxa"/>
            <w:vAlign w:val="center"/>
          </w:tcPr>
          <w:p w14:paraId="1D52D93F" w14:textId="77777777" w:rsidR="00710615" w:rsidRDefault="00710615" w:rsidP="00104529">
            <w:pPr>
              <w:pStyle w:val="xl31"/>
              <w:widowControl w:val="0"/>
              <w:wordWrap w:val="0"/>
              <w:spacing w:before="0" w:beforeAutospacing="0" w:after="0" w:afterAutospacing="0" w:line="360" w:lineRule="auto"/>
              <w:rPr>
                <w:rFonts w:ascii="宋体" w:eastAsia="宋体" w:hAnsi="宋体" w:hint="eastAsia"/>
                <w:b w:val="0"/>
                <w:sz w:val="24"/>
              </w:rPr>
            </w:pPr>
            <w:r>
              <w:rPr>
                <w:rFonts w:ascii="宋体" w:eastAsia="宋体" w:hAnsi="宋体" w:hint="eastAsia"/>
                <w:b w:val="0"/>
                <w:sz w:val="24"/>
              </w:rPr>
              <w:t>付款方式</w:t>
            </w:r>
          </w:p>
        </w:tc>
        <w:tc>
          <w:tcPr>
            <w:tcW w:w="5544" w:type="dxa"/>
            <w:vAlign w:val="center"/>
          </w:tcPr>
          <w:p w14:paraId="0E650641" w14:textId="77777777" w:rsidR="00710615" w:rsidRDefault="00710615" w:rsidP="00104529">
            <w:pPr>
              <w:pStyle w:val="xl31"/>
              <w:widowControl w:val="0"/>
              <w:wordWrap w:val="0"/>
              <w:spacing w:before="0" w:beforeAutospacing="0" w:after="0" w:afterAutospacing="0" w:line="360" w:lineRule="auto"/>
              <w:jc w:val="left"/>
              <w:rPr>
                <w:rFonts w:ascii="宋体" w:eastAsia="宋体" w:hAnsi="宋体" w:hint="eastAsia"/>
                <w:b w:val="0"/>
                <w:sz w:val="24"/>
                <w:u w:val="single"/>
              </w:rPr>
            </w:pPr>
            <w:r>
              <w:rPr>
                <w:rFonts w:ascii="宋体" w:eastAsia="宋体" w:hAnsi="宋体" w:cs="宋体" w:hint="eastAsia"/>
                <w:sz w:val="24"/>
              </w:rPr>
              <w:t>验收合格后一次性支付合同价款。</w:t>
            </w:r>
          </w:p>
        </w:tc>
      </w:tr>
      <w:tr w:rsidR="00710615" w14:paraId="16E21003" w14:textId="77777777" w:rsidTr="00104529">
        <w:trPr>
          <w:trHeight w:val="502"/>
          <w:jc w:val="center"/>
        </w:trPr>
        <w:tc>
          <w:tcPr>
            <w:tcW w:w="1018" w:type="dxa"/>
            <w:vAlign w:val="center"/>
          </w:tcPr>
          <w:p w14:paraId="23E82517" w14:textId="77777777" w:rsidR="00710615" w:rsidRDefault="00710615" w:rsidP="00104529">
            <w:pPr>
              <w:pStyle w:val="DL"/>
              <w:pBdr>
                <w:bottom w:val="none" w:sz="0" w:space="0" w:color="auto"/>
              </w:pBdr>
              <w:tabs>
                <w:tab w:val="clear" w:pos="4153"/>
                <w:tab w:val="clear" w:pos="8306"/>
              </w:tabs>
              <w:wordWrap w:val="0"/>
              <w:adjustRightInd/>
              <w:spacing w:line="240" w:lineRule="auto"/>
              <w:textAlignment w:val="auto"/>
              <w:rPr>
                <w:rFonts w:ascii="宋体" w:eastAsia="宋体" w:hAnsi="宋体" w:hint="eastAsia"/>
                <w:bCs/>
                <w:kern w:val="2"/>
              </w:rPr>
            </w:pPr>
            <w:r>
              <w:rPr>
                <w:rFonts w:ascii="宋体" w:eastAsia="宋体" w:hAnsi="宋体" w:hint="eastAsia"/>
                <w:bCs/>
                <w:kern w:val="2"/>
              </w:rPr>
              <w:t>2</w:t>
            </w:r>
          </w:p>
        </w:tc>
        <w:tc>
          <w:tcPr>
            <w:tcW w:w="2054" w:type="dxa"/>
            <w:vAlign w:val="center"/>
          </w:tcPr>
          <w:p w14:paraId="1BE3A54B" w14:textId="77777777" w:rsidR="00710615" w:rsidRDefault="00710615" w:rsidP="00104529">
            <w:pPr>
              <w:pStyle w:val="xl31"/>
              <w:widowControl w:val="0"/>
              <w:wordWrap w:val="0"/>
              <w:spacing w:before="0" w:beforeAutospacing="0" w:after="0" w:afterAutospacing="0" w:line="360" w:lineRule="auto"/>
              <w:rPr>
                <w:rFonts w:ascii="宋体" w:eastAsia="宋体" w:hAnsi="宋体" w:hint="eastAsia"/>
                <w:b w:val="0"/>
                <w:sz w:val="24"/>
              </w:rPr>
            </w:pPr>
            <w:r>
              <w:rPr>
                <w:rFonts w:ascii="宋体" w:eastAsia="宋体" w:hAnsi="宋体" w:hint="eastAsia"/>
                <w:b w:val="0"/>
                <w:sz w:val="24"/>
              </w:rPr>
              <w:t>供货及安装地点</w:t>
            </w:r>
          </w:p>
        </w:tc>
        <w:tc>
          <w:tcPr>
            <w:tcW w:w="5544" w:type="dxa"/>
            <w:vAlign w:val="center"/>
          </w:tcPr>
          <w:p w14:paraId="07490218" w14:textId="77777777" w:rsidR="00710615" w:rsidRDefault="00710615" w:rsidP="00104529">
            <w:pPr>
              <w:pStyle w:val="xl31"/>
              <w:widowControl w:val="0"/>
              <w:wordWrap w:val="0"/>
              <w:spacing w:before="0" w:beforeAutospacing="0" w:after="0" w:afterAutospacing="0" w:line="360" w:lineRule="auto"/>
              <w:jc w:val="left"/>
              <w:rPr>
                <w:rFonts w:ascii="宋体" w:eastAsia="宋体" w:hAnsi="宋体" w:hint="eastAsia"/>
                <w:b w:val="0"/>
                <w:sz w:val="24"/>
              </w:rPr>
            </w:pPr>
            <w:r>
              <w:rPr>
                <w:rFonts w:ascii="宋体" w:eastAsia="宋体" w:hAnsi="宋体" w:hint="eastAsia"/>
                <w:b w:val="0"/>
                <w:sz w:val="24"/>
              </w:rPr>
              <w:t>采购人指定地点</w:t>
            </w:r>
          </w:p>
        </w:tc>
      </w:tr>
      <w:tr w:rsidR="00710615" w14:paraId="32E7B0DC" w14:textId="77777777" w:rsidTr="00104529">
        <w:trPr>
          <w:trHeight w:val="502"/>
          <w:jc w:val="center"/>
        </w:trPr>
        <w:tc>
          <w:tcPr>
            <w:tcW w:w="1018" w:type="dxa"/>
            <w:vAlign w:val="center"/>
          </w:tcPr>
          <w:p w14:paraId="798D0CE4" w14:textId="77777777" w:rsidR="00710615" w:rsidRDefault="00710615" w:rsidP="00104529">
            <w:pPr>
              <w:pStyle w:val="DL"/>
              <w:pBdr>
                <w:bottom w:val="none" w:sz="0" w:space="0" w:color="auto"/>
              </w:pBdr>
              <w:tabs>
                <w:tab w:val="clear" w:pos="4153"/>
                <w:tab w:val="clear" w:pos="8306"/>
              </w:tabs>
              <w:wordWrap w:val="0"/>
              <w:adjustRightInd/>
              <w:spacing w:line="240" w:lineRule="auto"/>
              <w:textAlignment w:val="auto"/>
              <w:rPr>
                <w:rFonts w:ascii="宋体" w:eastAsia="宋体" w:hAnsi="宋体" w:hint="eastAsia"/>
                <w:bCs/>
                <w:kern w:val="2"/>
              </w:rPr>
            </w:pPr>
            <w:r>
              <w:rPr>
                <w:rFonts w:ascii="宋体" w:eastAsia="宋体" w:hAnsi="宋体" w:hint="eastAsia"/>
                <w:bCs/>
                <w:kern w:val="2"/>
              </w:rPr>
              <w:t>3</w:t>
            </w:r>
          </w:p>
        </w:tc>
        <w:tc>
          <w:tcPr>
            <w:tcW w:w="2054" w:type="dxa"/>
            <w:vAlign w:val="center"/>
          </w:tcPr>
          <w:p w14:paraId="333483CF" w14:textId="77777777" w:rsidR="00710615" w:rsidRDefault="00710615" w:rsidP="00104529">
            <w:pPr>
              <w:pStyle w:val="xl31"/>
              <w:widowControl w:val="0"/>
              <w:wordWrap w:val="0"/>
              <w:spacing w:before="0" w:beforeAutospacing="0" w:after="0" w:afterAutospacing="0" w:line="360" w:lineRule="auto"/>
              <w:rPr>
                <w:rFonts w:ascii="宋体" w:eastAsia="宋体" w:hAnsi="宋体" w:hint="eastAsia"/>
                <w:b w:val="0"/>
                <w:sz w:val="24"/>
              </w:rPr>
            </w:pPr>
            <w:r>
              <w:rPr>
                <w:rFonts w:ascii="宋体" w:eastAsia="宋体" w:hAnsi="宋体" w:hint="eastAsia"/>
                <w:b w:val="0"/>
                <w:sz w:val="24"/>
              </w:rPr>
              <w:t>供货及安装期限</w:t>
            </w:r>
          </w:p>
        </w:tc>
        <w:tc>
          <w:tcPr>
            <w:tcW w:w="5544" w:type="dxa"/>
            <w:vAlign w:val="center"/>
          </w:tcPr>
          <w:p w14:paraId="00B17525" w14:textId="77777777" w:rsidR="00710615" w:rsidRDefault="00710615" w:rsidP="00104529">
            <w:pPr>
              <w:pStyle w:val="xl31"/>
              <w:widowControl w:val="0"/>
              <w:wordWrap w:val="0"/>
              <w:spacing w:before="0" w:beforeAutospacing="0" w:after="0" w:afterAutospacing="0" w:line="360" w:lineRule="auto"/>
              <w:jc w:val="left"/>
              <w:rPr>
                <w:rFonts w:ascii="宋体" w:eastAsia="宋体" w:hAnsi="宋体" w:hint="eastAsia"/>
                <w:b w:val="0"/>
                <w:sz w:val="24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sz w:val="24"/>
              </w:rPr>
              <w:t>合同生效后30个</w:t>
            </w:r>
            <w:proofErr w:type="gramStart"/>
            <w:r>
              <w:rPr>
                <w:rFonts w:ascii="宋体" w:eastAsia="宋体" w:hAnsi="宋体" w:cs="宋体" w:hint="eastAsia"/>
                <w:b w:val="0"/>
                <w:bCs w:val="0"/>
                <w:sz w:val="24"/>
              </w:rPr>
              <w:t>日历天</w:t>
            </w:r>
            <w:proofErr w:type="gramEnd"/>
            <w:r>
              <w:rPr>
                <w:rFonts w:ascii="宋体" w:eastAsia="宋体" w:hAnsi="宋体" w:cs="宋体" w:hint="eastAsia"/>
                <w:b w:val="0"/>
                <w:bCs w:val="0"/>
                <w:sz w:val="24"/>
              </w:rPr>
              <w:t>内完成供货、安装、调试工作，经采购人验收合格后方可投入使用。</w:t>
            </w:r>
          </w:p>
        </w:tc>
      </w:tr>
      <w:tr w:rsidR="00710615" w14:paraId="53905F89" w14:textId="77777777" w:rsidTr="00104529">
        <w:trPr>
          <w:trHeight w:val="502"/>
          <w:jc w:val="center"/>
        </w:trPr>
        <w:tc>
          <w:tcPr>
            <w:tcW w:w="1018" w:type="dxa"/>
            <w:vAlign w:val="center"/>
          </w:tcPr>
          <w:p w14:paraId="7D78A609" w14:textId="77777777" w:rsidR="00710615" w:rsidRDefault="00710615" w:rsidP="00104529">
            <w:pPr>
              <w:pStyle w:val="DL"/>
              <w:pBdr>
                <w:bottom w:val="none" w:sz="0" w:space="0" w:color="auto"/>
              </w:pBdr>
              <w:tabs>
                <w:tab w:val="clear" w:pos="4153"/>
                <w:tab w:val="clear" w:pos="8306"/>
              </w:tabs>
              <w:wordWrap w:val="0"/>
              <w:adjustRightInd/>
              <w:spacing w:line="240" w:lineRule="auto"/>
              <w:textAlignment w:val="auto"/>
              <w:rPr>
                <w:rFonts w:ascii="宋体" w:eastAsia="宋体" w:hAnsi="宋体" w:hint="eastAsia"/>
                <w:bCs/>
                <w:kern w:val="2"/>
              </w:rPr>
            </w:pPr>
            <w:r>
              <w:rPr>
                <w:rFonts w:ascii="宋体" w:eastAsia="宋体" w:hAnsi="宋体" w:hint="eastAsia"/>
                <w:bCs/>
                <w:kern w:val="2"/>
              </w:rPr>
              <w:t>4</w:t>
            </w:r>
          </w:p>
        </w:tc>
        <w:tc>
          <w:tcPr>
            <w:tcW w:w="2054" w:type="dxa"/>
            <w:vAlign w:val="center"/>
          </w:tcPr>
          <w:p w14:paraId="1886A2DE" w14:textId="77777777" w:rsidR="00710615" w:rsidRDefault="00710615" w:rsidP="00104529">
            <w:pPr>
              <w:pStyle w:val="xl31"/>
              <w:widowControl w:val="0"/>
              <w:wordWrap w:val="0"/>
              <w:spacing w:before="0" w:beforeAutospacing="0" w:after="0" w:afterAutospacing="0" w:line="360" w:lineRule="auto"/>
              <w:rPr>
                <w:rFonts w:ascii="宋体" w:eastAsia="宋体" w:hAnsi="宋体" w:hint="eastAsia"/>
                <w:b w:val="0"/>
                <w:sz w:val="24"/>
              </w:rPr>
            </w:pPr>
            <w:r>
              <w:rPr>
                <w:rFonts w:ascii="宋体" w:eastAsia="宋体" w:hAnsi="宋体" w:hint="eastAsia"/>
                <w:b w:val="0"/>
                <w:sz w:val="24"/>
              </w:rPr>
              <w:t>免费质保期</w:t>
            </w:r>
          </w:p>
        </w:tc>
        <w:tc>
          <w:tcPr>
            <w:tcW w:w="5544" w:type="dxa"/>
            <w:vAlign w:val="center"/>
          </w:tcPr>
          <w:p w14:paraId="0022D6A0" w14:textId="77777777" w:rsidR="00710615" w:rsidRDefault="00710615" w:rsidP="00104529">
            <w:pPr>
              <w:pStyle w:val="xl31"/>
              <w:widowControl w:val="0"/>
              <w:wordWrap w:val="0"/>
              <w:spacing w:before="0" w:beforeAutospacing="0" w:after="0" w:afterAutospacing="0" w:line="360" w:lineRule="auto"/>
              <w:jc w:val="left"/>
              <w:rPr>
                <w:rFonts w:ascii="宋体" w:eastAsia="宋体" w:hAnsi="宋体" w:hint="eastAsia"/>
                <w:b w:val="0"/>
                <w:sz w:val="24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sz w:val="24"/>
              </w:rPr>
              <w:t>自验收合格之日</w:t>
            </w:r>
            <w:proofErr w:type="gramStart"/>
            <w:r>
              <w:rPr>
                <w:rFonts w:ascii="宋体" w:eastAsia="宋体" w:hAnsi="宋体" w:cs="宋体" w:hint="eastAsia"/>
                <w:b w:val="0"/>
                <w:bCs w:val="0"/>
                <w:sz w:val="24"/>
              </w:rPr>
              <w:t>起维保3年</w:t>
            </w:r>
            <w:proofErr w:type="gramEnd"/>
            <w:r>
              <w:rPr>
                <w:rFonts w:ascii="宋体" w:eastAsia="宋体" w:hAnsi="宋体" w:cs="宋体" w:hint="eastAsia"/>
                <w:b w:val="0"/>
                <w:bCs w:val="0"/>
                <w:sz w:val="24"/>
              </w:rPr>
              <w:t>，维保期内提供系统升级服务</w:t>
            </w:r>
          </w:p>
        </w:tc>
      </w:tr>
    </w:tbl>
    <w:p w14:paraId="64ADF970" w14:textId="77777777" w:rsidR="00710615" w:rsidRDefault="00710615" w:rsidP="00710615">
      <w:pPr>
        <w:wordWrap w:val="0"/>
        <w:spacing w:line="360" w:lineRule="auto"/>
        <w:ind w:firstLineChars="200" w:firstLine="562"/>
        <w:jc w:val="left"/>
        <w:rPr>
          <w:rFonts w:ascii="宋体" w:eastAsia="宋体" w:hAnsi="宋体" w:hint="eastAsia"/>
          <w:b/>
          <w:bCs/>
          <w:sz w:val="28"/>
          <w:szCs w:val="28"/>
        </w:rPr>
      </w:pPr>
      <w:r>
        <w:rPr>
          <w:rFonts w:ascii="宋体" w:eastAsia="宋体" w:hAnsi="宋体" w:hint="eastAsia"/>
          <w:b/>
          <w:bCs/>
          <w:sz w:val="28"/>
          <w:szCs w:val="28"/>
        </w:rPr>
        <w:t>二、货物需求</w:t>
      </w:r>
    </w:p>
    <w:p w14:paraId="014730C8" w14:textId="77777777" w:rsidR="00710615" w:rsidRDefault="00710615" w:rsidP="00710615">
      <w:pPr>
        <w:pStyle w:val="21"/>
        <w:wordWrap w:val="0"/>
        <w:ind w:left="0" w:firstLine="482"/>
        <w:jc w:val="center"/>
        <w:rPr>
          <w:rFonts w:ascii="宋体" w:eastAsia="宋体" w:hAnsi="宋体" w:cs="宋体" w:hint="eastAsia"/>
          <w:b/>
          <w:bCs/>
          <w:sz w:val="24"/>
          <w:szCs w:val="24"/>
        </w:rPr>
      </w:pPr>
    </w:p>
    <w:p w14:paraId="23271C22" w14:textId="77777777" w:rsidR="00710615" w:rsidRDefault="00710615" w:rsidP="00710615">
      <w:pPr>
        <w:pStyle w:val="21"/>
        <w:wordWrap w:val="0"/>
        <w:ind w:left="0" w:firstLine="482"/>
        <w:jc w:val="center"/>
        <w:rPr>
          <w:rFonts w:ascii="宋体" w:eastAsia="宋体" w:hAnsi="宋体" w:cs="宋体" w:hint="eastAsia"/>
          <w:b/>
          <w:bCs/>
          <w:sz w:val="24"/>
          <w:szCs w:val="24"/>
        </w:rPr>
      </w:pPr>
      <w:r>
        <w:rPr>
          <w:rFonts w:ascii="宋体" w:eastAsia="宋体" w:hAnsi="宋体" w:cs="宋体" w:hint="eastAsia"/>
          <w:b/>
          <w:bCs/>
          <w:sz w:val="24"/>
          <w:szCs w:val="24"/>
        </w:rPr>
        <w:t>货物需求清单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0"/>
        <w:gridCol w:w="840"/>
        <w:gridCol w:w="5717"/>
        <w:gridCol w:w="510"/>
        <w:gridCol w:w="480"/>
        <w:gridCol w:w="371"/>
      </w:tblGrid>
      <w:tr w:rsidR="00710615" w14:paraId="7BCB406E" w14:textId="77777777" w:rsidTr="00104529">
        <w:trPr>
          <w:trHeight w:val="621"/>
          <w:tblHeader/>
          <w:jc w:val="center"/>
        </w:trPr>
        <w:tc>
          <w:tcPr>
            <w:tcW w:w="470" w:type="dxa"/>
            <w:vAlign w:val="center"/>
          </w:tcPr>
          <w:p w14:paraId="2E6F1607" w14:textId="77777777" w:rsidR="00710615" w:rsidRDefault="00710615" w:rsidP="00104529">
            <w:pPr>
              <w:wordWrap w:val="0"/>
              <w:spacing w:line="360" w:lineRule="auto"/>
              <w:jc w:val="center"/>
              <w:rPr>
                <w:rFonts w:ascii="宋体" w:eastAsia="宋体" w:hAnsi="宋体" w:hint="eastAsia"/>
                <w:szCs w:val="21"/>
              </w:rPr>
            </w:pPr>
            <w:r>
              <w:rPr>
                <w:rFonts w:ascii="宋体" w:eastAsia="宋体" w:hAnsi="宋体" w:hint="eastAsia"/>
                <w:szCs w:val="15"/>
              </w:rPr>
              <w:lastRenderedPageBreak/>
              <w:t>序号</w:t>
            </w:r>
          </w:p>
        </w:tc>
        <w:tc>
          <w:tcPr>
            <w:tcW w:w="840" w:type="dxa"/>
            <w:vAlign w:val="center"/>
          </w:tcPr>
          <w:p w14:paraId="76ACC911" w14:textId="77777777" w:rsidR="00710615" w:rsidRDefault="00710615" w:rsidP="00104529">
            <w:pPr>
              <w:wordWrap w:val="0"/>
              <w:spacing w:line="360" w:lineRule="auto"/>
              <w:jc w:val="center"/>
              <w:rPr>
                <w:rFonts w:ascii="宋体" w:eastAsia="宋体" w:hAnsi="宋体" w:hint="eastAsia"/>
                <w:szCs w:val="21"/>
              </w:rPr>
            </w:pPr>
            <w:r>
              <w:rPr>
                <w:rFonts w:ascii="宋体" w:eastAsia="宋体" w:hAnsi="宋体" w:hint="eastAsia"/>
                <w:szCs w:val="15"/>
              </w:rPr>
              <w:t>货物名称</w:t>
            </w:r>
          </w:p>
        </w:tc>
        <w:tc>
          <w:tcPr>
            <w:tcW w:w="5717" w:type="dxa"/>
            <w:vAlign w:val="center"/>
          </w:tcPr>
          <w:p w14:paraId="5DAA9469" w14:textId="77777777" w:rsidR="00710615" w:rsidRDefault="00710615" w:rsidP="00104529">
            <w:pPr>
              <w:wordWrap w:val="0"/>
              <w:spacing w:line="360" w:lineRule="auto"/>
              <w:jc w:val="center"/>
              <w:rPr>
                <w:rFonts w:ascii="宋体" w:eastAsia="宋体" w:hAnsi="宋体" w:hint="eastAsia"/>
                <w:szCs w:val="21"/>
              </w:rPr>
            </w:pPr>
            <w:r>
              <w:rPr>
                <w:rFonts w:ascii="宋体" w:eastAsia="宋体" w:hAnsi="宋体" w:hint="eastAsia"/>
                <w:szCs w:val="15"/>
              </w:rPr>
              <w:t>技术参数及要求</w:t>
            </w:r>
          </w:p>
        </w:tc>
        <w:tc>
          <w:tcPr>
            <w:tcW w:w="510" w:type="dxa"/>
            <w:vAlign w:val="center"/>
          </w:tcPr>
          <w:p w14:paraId="740C72B5" w14:textId="77777777" w:rsidR="00710615" w:rsidRDefault="00710615" w:rsidP="00104529">
            <w:pPr>
              <w:wordWrap w:val="0"/>
              <w:spacing w:line="360" w:lineRule="auto"/>
              <w:jc w:val="center"/>
              <w:rPr>
                <w:rFonts w:ascii="宋体" w:eastAsia="宋体" w:hAnsi="宋体" w:hint="eastAsia"/>
                <w:szCs w:val="21"/>
              </w:rPr>
            </w:pPr>
            <w:r>
              <w:rPr>
                <w:rFonts w:ascii="宋体" w:eastAsia="宋体" w:hAnsi="宋体" w:hint="eastAsia"/>
                <w:szCs w:val="15"/>
              </w:rPr>
              <w:t>数量</w:t>
            </w:r>
          </w:p>
        </w:tc>
        <w:tc>
          <w:tcPr>
            <w:tcW w:w="480" w:type="dxa"/>
            <w:vAlign w:val="center"/>
          </w:tcPr>
          <w:p w14:paraId="1C997F8B" w14:textId="77777777" w:rsidR="00710615" w:rsidRDefault="00710615" w:rsidP="00104529">
            <w:pPr>
              <w:wordWrap w:val="0"/>
              <w:spacing w:line="360" w:lineRule="auto"/>
              <w:jc w:val="center"/>
              <w:rPr>
                <w:rFonts w:ascii="宋体" w:eastAsia="宋体" w:hAnsi="宋体" w:hint="eastAsia"/>
                <w:szCs w:val="15"/>
              </w:rPr>
            </w:pPr>
            <w:r>
              <w:rPr>
                <w:rFonts w:ascii="宋体" w:eastAsia="宋体" w:hAnsi="宋体" w:hint="eastAsia"/>
                <w:szCs w:val="15"/>
              </w:rPr>
              <w:t>单位</w:t>
            </w:r>
          </w:p>
        </w:tc>
        <w:tc>
          <w:tcPr>
            <w:tcW w:w="371" w:type="dxa"/>
            <w:vAlign w:val="center"/>
          </w:tcPr>
          <w:p w14:paraId="47BEBFA7" w14:textId="77777777" w:rsidR="00710615" w:rsidRDefault="00710615" w:rsidP="00104529">
            <w:pPr>
              <w:wordWrap w:val="0"/>
              <w:spacing w:line="360" w:lineRule="auto"/>
              <w:jc w:val="center"/>
              <w:rPr>
                <w:rFonts w:ascii="宋体" w:eastAsia="宋体" w:hAnsi="宋体" w:hint="eastAsia"/>
                <w:szCs w:val="15"/>
              </w:rPr>
            </w:pPr>
            <w:r>
              <w:rPr>
                <w:rFonts w:ascii="宋体" w:eastAsia="宋体" w:hAnsi="宋体" w:hint="eastAsia"/>
                <w:szCs w:val="15"/>
              </w:rPr>
              <w:t>备注</w:t>
            </w:r>
          </w:p>
        </w:tc>
      </w:tr>
      <w:tr w:rsidR="00710615" w14:paraId="6A434B6D" w14:textId="77777777" w:rsidTr="00104529">
        <w:trPr>
          <w:trHeight w:val="249"/>
          <w:jc w:val="center"/>
        </w:trPr>
        <w:tc>
          <w:tcPr>
            <w:tcW w:w="470" w:type="dxa"/>
            <w:vAlign w:val="center"/>
          </w:tcPr>
          <w:p w14:paraId="3F73C933" w14:textId="77777777" w:rsidR="00710615" w:rsidRDefault="00710615" w:rsidP="00104529">
            <w:pPr>
              <w:wordWrap w:val="0"/>
              <w:spacing w:line="360" w:lineRule="auto"/>
              <w:jc w:val="left"/>
              <w:rPr>
                <w:rFonts w:ascii="宋体" w:eastAsia="宋体" w:hAnsi="宋体" w:hint="eastAsia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1</w:t>
            </w:r>
          </w:p>
        </w:tc>
        <w:tc>
          <w:tcPr>
            <w:tcW w:w="840" w:type="dxa"/>
          </w:tcPr>
          <w:p w14:paraId="57FA9280" w14:textId="77777777" w:rsidR="00710615" w:rsidRDefault="00710615" w:rsidP="00104529">
            <w:pPr>
              <w:wordWrap w:val="0"/>
              <w:spacing w:line="360" w:lineRule="auto"/>
              <w:jc w:val="center"/>
              <w:rPr>
                <w:rFonts w:ascii="宋体" w:eastAsia="宋体" w:hAnsi="宋体" w:hint="eastAsia"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▲智能财税应用实践教学平台</w:t>
            </w:r>
          </w:p>
        </w:tc>
        <w:tc>
          <w:tcPr>
            <w:tcW w:w="5717" w:type="dxa"/>
          </w:tcPr>
          <w:p w14:paraId="42D324B2" w14:textId="77777777" w:rsidR="00710615" w:rsidRDefault="00710615" w:rsidP="00104529">
            <w:pPr>
              <w:snapToGrid w:val="0"/>
              <w:spacing w:line="400" w:lineRule="exact"/>
              <w:rPr>
                <w:rFonts w:ascii="宋体" w:hAnsi="宋体" w:cs="宋体" w:hint="eastAsia"/>
                <w:b/>
                <w:bCs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  <w:lang w:bidi="ar"/>
              </w:rPr>
              <w:t>一、</w:t>
            </w:r>
            <w:r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  <w:lang w:val="zh-CN" w:bidi="ar"/>
              </w:rPr>
              <w:t>技术指标</w:t>
            </w:r>
          </w:p>
          <w:p w14:paraId="3933A598" w14:textId="77777777" w:rsidR="00710615" w:rsidRDefault="00710615" w:rsidP="00104529">
            <w:pPr>
              <w:snapToGrid w:val="0"/>
              <w:spacing w:line="400" w:lineRule="exact"/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1.采用分布式架构设计完成了生态云平台。支持</w:t>
            </w:r>
            <w:proofErr w:type="gramStart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公有云</w:t>
            </w:r>
            <w:proofErr w:type="gramEnd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/专</w:t>
            </w:r>
            <w:proofErr w:type="gramStart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属云/私有云</w:t>
            </w:r>
            <w:proofErr w:type="gramEnd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/混合</w:t>
            </w:r>
            <w:proofErr w:type="gramStart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云模式</w:t>
            </w:r>
            <w:proofErr w:type="gramEnd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部署，通过开放平台（</w:t>
            </w:r>
            <w:proofErr w:type="spellStart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OpenAPI</w:t>
            </w:r>
            <w:proofErr w:type="spellEnd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），支持ISV(独立平台开发商)接入，并提供接入指南。</w:t>
            </w:r>
          </w:p>
          <w:p w14:paraId="0D648566" w14:textId="77777777" w:rsidR="00710615" w:rsidRDefault="00710615" w:rsidP="00104529">
            <w:pPr>
              <w:snapToGrid w:val="0"/>
              <w:spacing w:line="400" w:lineRule="exact"/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2.基于全流程DevOps自动化运维，支持持续集成、分析、服务注册与发现、持续部署的研发管理方式</w:t>
            </w:r>
          </w:p>
          <w:p w14:paraId="645E50FA" w14:textId="77777777" w:rsidR="00710615" w:rsidRDefault="00710615" w:rsidP="00104529">
            <w:pPr>
              <w:snapToGrid w:val="0"/>
              <w:spacing w:line="400" w:lineRule="exact"/>
              <w:rPr>
                <w:rFonts w:ascii="宋体" w:hAnsi="宋体" w:cs="宋体" w:hint="eastAsia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3.基础服务</w:t>
            </w:r>
            <w:proofErr w:type="gramStart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层支持</w:t>
            </w:r>
            <w:proofErr w:type="gramEnd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RDS方式。同时使用于Redis高速缓存对数据进行缓存，支持高并发；支持纯本地化数据源。</w:t>
            </w:r>
          </w:p>
          <w:p w14:paraId="11556622" w14:textId="77777777" w:rsidR="00710615" w:rsidRDefault="00710615" w:rsidP="00104529">
            <w:pPr>
              <w:snapToGrid w:val="0"/>
              <w:spacing w:line="400" w:lineRule="exact"/>
              <w:rPr>
                <w:rFonts w:ascii="宋体" w:hAnsi="宋体" w:cs="宋体" w:hint="eastAsia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4.OpenAPI开放生态服务基于Restful接口方式接入，所有接口支持数字签名方式。支持流程推送服务，采用自主开发的流程引擎，具有拉式处理方式。</w:t>
            </w:r>
          </w:p>
          <w:p w14:paraId="143BDBA1" w14:textId="77777777" w:rsidR="00710615" w:rsidRDefault="00710615" w:rsidP="00104529">
            <w:pPr>
              <w:snapToGrid w:val="0"/>
              <w:spacing w:line="400" w:lineRule="exact"/>
              <w:rPr>
                <w:rFonts w:ascii="宋体" w:hAnsi="宋体" w:cs="宋体" w:hint="eastAsia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5.平台兼容主流浏览器（Chrome，</w:t>
            </w:r>
            <w:proofErr w:type="spellStart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Eage</w:t>
            </w:r>
            <w:proofErr w:type="spellEnd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），无需安装任何客户端及插件；支持TLS与SSL在传输层对网络连接进行加密。</w:t>
            </w:r>
          </w:p>
          <w:p w14:paraId="57656895" w14:textId="77777777" w:rsidR="00710615" w:rsidRDefault="00710615" w:rsidP="00104529">
            <w:pPr>
              <w:snapToGrid w:val="0"/>
              <w:spacing w:line="400" w:lineRule="exact"/>
              <w:rPr>
                <w:rFonts w:ascii="宋体" w:hAnsi="宋体" w:cs="宋体" w:hint="eastAsia"/>
                <w:b/>
                <w:bCs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  <w:lang w:bidi="ar"/>
              </w:rPr>
              <w:t>二、平台模块功能参数</w:t>
            </w:r>
          </w:p>
          <w:p w14:paraId="686A05B3" w14:textId="77777777" w:rsidR="00710615" w:rsidRDefault="00710615" w:rsidP="00104529">
            <w:pPr>
              <w:snapToGrid w:val="0"/>
              <w:spacing w:line="400" w:lineRule="exact"/>
              <w:rPr>
                <w:rFonts w:ascii="宋体" w:hAnsi="宋体" w:cs="宋体" w:hint="eastAsia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1.管理员工作台：支持依据角色的使用场景进入不同的工作台。支持管理员查看本校基本统计信息，包括成员总数，学生数，教师数，当前在线人数。采购人学班的教学中、未开始和已完成数量，可查看采购人公告信息。</w:t>
            </w:r>
          </w:p>
          <w:p w14:paraId="4669A19B" w14:textId="77777777" w:rsidR="00710615" w:rsidRDefault="00710615" w:rsidP="00104529">
            <w:pPr>
              <w:snapToGrid w:val="0"/>
              <w:spacing w:line="400" w:lineRule="exact"/>
              <w:rPr>
                <w:rFonts w:ascii="宋体" w:hAnsi="宋体" w:cs="宋体" w:hint="eastAsia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2.基本信息：采购人可自主维护采购人信息，如：院校简介、院校logo等基本信息进行维护。</w:t>
            </w:r>
          </w:p>
          <w:p w14:paraId="5D69A1A1" w14:textId="77777777" w:rsidR="00710615" w:rsidRDefault="00710615" w:rsidP="00104529">
            <w:pPr>
              <w:snapToGrid w:val="0"/>
              <w:spacing w:line="400" w:lineRule="exact"/>
              <w:rPr>
                <w:rFonts w:ascii="宋体" w:hAnsi="宋体" w:cs="宋体" w:hint="eastAsia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3.公告管理：发布采购人公告，并支持随时新建发布、编辑、删除等操作。</w:t>
            </w:r>
          </w:p>
          <w:p w14:paraId="386A9407" w14:textId="77777777" w:rsidR="00710615" w:rsidRDefault="00710615" w:rsidP="00104529">
            <w:pPr>
              <w:snapToGrid w:val="0"/>
              <w:spacing w:line="400" w:lineRule="exact"/>
              <w:rPr>
                <w:rFonts w:ascii="宋体" w:hAnsi="宋体" w:cs="宋体" w:hint="eastAsia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4.组织架构管理：支持建设院校下的学院、专业、班级；支持自定义名称；支持通过导入成员的方式自动生成采购人的组织架构；支持组织结构的增加、修改；支持专业或班级调整所属学院、专业。</w:t>
            </w:r>
          </w:p>
          <w:p w14:paraId="6BBD91A7" w14:textId="77777777" w:rsidR="00710615" w:rsidRDefault="00710615" w:rsidP="00104529">
            <w:pPr>
              <w:snapToGrid w:val="0"/>
              <w:spacing w:line="400" w:lineRule="exact"/>
              <w:rPr>
                <w:rFonts w:ascii="宋体" w:hAnsi="宋体" w:cs="宋体" w:hint="eastAsia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5.教师信息管理：支持新增、批量导入教师，并进行基本信息维护（姓名、性别、学院、专业、教工号、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lastRenderedPageBreak/>
              <w:t>手机、邮箱等）；支持批量修改用户登录密码；支持批量删除教师。</w:t>
            </w:r>
          </w:p>
          <w:p w14:paraId="6289ADF3" w14:textId="77777777" w:rsidR="00710615" w:rsidRDefault="00710615" w:rsidP="00104529">
            <w:pPr>
              <w:snapToGrid w:val="0"/>
              <w:spacing w:line="400" w:lineRule="exact"/>
              <w:rPr>
                <w:rFonts w:ascii="宋体" w:hAnsi="宋体" w:cs="宋体" w:hint="eastAsia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6.学生信息管理：新增、批量导入学生名单，并进行基本信息维护（姓名、性别、学院、专业、班级、学号、邮箱、手机等）。支持批量修改用户登录密码；支持设置学生毕业；支持批量删除学生。</w:t>
            </w:r>
          </w:p>
          <w:p w14:paraId="56E32DE6" w14:textId="77777777" w:rsidR="00710615" w:rsidRDefault="00710615" w:rsidP="00104529">
            <w:pPr>
              <w:snapToGrid w:val="0"/>
              <w:spacing w:line="400" w:lineRule="exact"/>
              <w:rPr>
                <w:rFonts w:ascii="宋体" w:hAnsi="宋体" w:cs="宋体" w:hint="eastAsia"/>
                <w:b/>
                <w:bCs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★7.在线用户管理：支持查看当前在线用户人数、授权使用率和最大在线人数。支持查看在线用户详情，包括但不限于姓名、角色、所在组织机构、开始时间和在线时长。支持进行释放授权和批量释放授权。</w:t>
            </w:r>
            <w:r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  <w:lang w:bidi="ar"/>
              </w:rPr>
              <w:t>（响应文件中提供该功能截图，并加盖公章）</w:t>
            </w:r>
          </w:p>
          <w:p w14:paraId="6464BC99" w14:textId="77777777" w:rsidR="00710615" w:rsidRDefault="00710615" w:rsidP="00104529">
            <w:pPr>
              <w:snapToGrid w:val="0"/>
              <w:spacing w:line="400" w:lineRule="exact"/>
              <w:rPr>
                <w:rFonts w:ascii="宋体" w:hAnsi="宋体" w:cs="宋体" w:hint="eastAsia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8.课程管理：支持给课程进行团队管理，给教师授权课程权限。支持查看课程列表，搜索课程。</w:t>
            </w:r>
          </w:p>
          <w:p w14:paraId="07A436F1" w14:textId="77777777" w:rsidR="00710615" w:rsidRDefault="00710615" w:rsidP="00104529">
            <w:pPr>
              <w:snapToGrid w:val="0"/>
              <w:spacing w:line="400" w:lineRule="exact"/>
              <w:rPr>
                <w:rFonts w:ascii="宋体" w:hAnsi="宋体" w:cs="宋体" w:hint="eastAsia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项目管理：展示采购人已购买课程的全部项目，可以查看项目名称、项目类型、项目难度、版本等信息；支持按照项目名称、编码等搜索项目。</w:t>
            </w:r>
          </w:p>
          <w:p w14:paraId="41DC6A9B" w14:textId="77777777" w:rsidR="00710615" w:rsidRDefault="00710615" w:rsidP="00104529">
            <w:pPr>
              <w:snapToGrid w:val="0"/>
              <w:spacing w:line="400" w:lineRule="exact"/>
              <w:rPr>
                <w:rFonts w:ascii="宋体" w:hAnsi="宋体" w:cs="宋体" w:hint="eastAsia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9.考试题库：展示采购人已购买题库，展示采购人建立的全部题库，并可进行实体分类编辑、试题添加，支持批量导入试题。考试策略：可设置采购人共享的考试策略，设置后，全校教师可引用。设置考试知识点，可用于创建考试策略时进行抽题，并进行考试分析。</w:t>
            </w:r>
          </w:p>
          <w:p w14:paraId="3FF298D8" w14:textId="77777777" w:rsidR="00710615" w:rsidRDefault="00710615" w:rsidP="00104529">
            <w:pPr>
              <w:snapToGrid w:val="0"/>
              <w:spacing w:line="400" w:lineRule="exact"/>
              <w:rPr>
                <w:rFonts w:ascii="宋体" w:hAnsi="宋体" w:cs="宋体" w:hint="eastAsia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10.试卷管理：可通过批量导入或题库导入的方式创建纸质试卷模板，并可生成纸质考试试卷文件并下载word格式纸质试卷，内容包含需考试封面、考试信息</w:t>
            </w:r>
            <w:proofErr w:type="gramStart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页以及</w:t>
            </w:r>
            <w:proofErr w:type="gramEnd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卷面。</w:t>
            </w:r>
          </w:p>
          <w:p w14:paraId="58DE7CD2" w14:textId="77777777" w:rsidR="00710615" w:rsidRDefault="00710615" w:rsidP="00104529">
            <w:pPr>
              <w:snapToGrid w:val="0"/>
              <w:spacing w:line="400" w:lineRule="exact"/>
              <w:rPr>
                <w:rFonts w:ascii="宋体" w:hAnsi="宋体" w:cs="宋体" w:hint="eastAsia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11.校园大数据：平台整体分析：支持管理员对平台运营的用户数据、课程数据、实验数据、教学</w:t>
            </w:r>
            <w:proofErr w:type="gramStart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班数据</w:t>
            </w:r>
            <w:proofErr w:type="gramEnd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进行多维度分析。展示平台用户总数、教师数、学生数、课程数、教学班数量、教学资源数。并按照学院、专业、年级对教师、学生、课程、教学班、教学资源进行交叉对比排行。学生分析：以年级、学院、专业等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lastRenderedPageBreak/>
              <w:t>维</w:t>
            </w:r>
            <w:proofErr w:type="gramStart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度分析</w:t>
            </w:r>
            <w:proofErr w:type="gramEnd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学生数量；展示不同入学学历、毕业院校类型分布。师资分析：以学院、专业等维</w:t>
            </w:r>
            <w:proofErr w:type="gramStart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度分析</w:t>
            </w:r>
            <w:proofErr w:type="gramEnd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教师数量；展示不同学历、职称的教师分布、教师专职、兼职、双师资质的分布。教学班分析：以学院、专业等维</w:t>
            </w:r>
            <w:proofErr w:type="gramStart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度分析</w:t>
            </w:r>
            <w:proofErr w:type="gramEnd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教学班数量；按开班课程、学习人数、开课教师等维度进行排名。</w:t>
            </w:r>
          </w:p>
          <w:p w14:paraId="6A6762C5" w14:textId="77777777" w:rsidR="00710615" w:rsidRDefault="00710615" w:rsidP="00104529">
            <w:pPr>
              <w:snapToGrid w:val="0"/>
              <w:spacing w:line="400" w:lineRule="exact"/>
              <w:rPr>
                <w:rFonts w:ascii="宋体" w:hAnsi="宋体" w:cs="宋体" w:hint="eastAsia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12.支持授课教师创建教学班，选择已有课程或自定义课程内容添加教学内容；支持发布、复制、删除、关闭教学班；设置教学班名称、开始时间、结束时间；</w:t>
            </w:r>
          </w:p>
          <w:p w14:paraId="1B4521A5" w14:textId="77777777" w:rsidR="00710615" w:rsidRDefault="00710615" w:rsidP="00104529">
            <w:pPr>
              <w:snapToGrid w:val="0"/>
              <w:spacing w:line="400" w:lineRule="exact"/>
              <w:rPr>
                <w:rFonts w:ascii="宋体" w:hAnsi="宋体" w:cs="宋体" w:hint="eastAsia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13.授权学生：支持直接授权，选择班级加入学生；支持邀请码授权，生成邀请码，邀请</w:t>
            </w:r>
            <w:proofErr w:type="gramStart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码模式</w:t>
            </w:r>
            <w:proofErr w:type="gramEnd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支持审批后加入或不审批直接加入。</w:t>
            </w:r>
          </w:p>
          <w:p w14:paraId="46287701" w14:textId="77777777" w:rsidR="00710615" w:rsidRDefault="00710615" w:rsidP="00104529">
            <w:pPr>
              <w:snapToGrid w:val="0"/>
              <w:spacing w:line="400" w:lineRule="exact"/>
              <w:rPr>
                <w:rFonts w:ascii="宋体" w:hAnsi="宋体" w:cs="宋体" w:hint="eastAsia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14.支持教师个性化教学。支持复制的教学班可将已个性化编辑后的内容应用于其他班级。可在教学班内编辑课程，包含但不限于编辑课程基本信息（如编辑课程名称、课程标签、课程概述等）、编辑项目信息（项目简介、项目任务添加删除与修改、项目顺序调整等）、添加删除项目（理论项目、实战项目等）等。</w:t>
            </w:r>
          </w:p>
          <w:p w14:paraId="196A46D2" w14:textId="77777777" w:rsidR="00710615" w:rsidRDefault="00710615" w:rsidP="00104529">
            <w:pPr>
              <w:snapToGrid w:val="0"/>
              <w:spacing w:line="400" w:lineRule="exact"/>
              <w:rPr>
                <w:rFonts w:ascii="宋体" w:hAnsi="宋体" w:cs="宋体" w:hint="eastAsia"/>
                <w:b/>
                <w:bCs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★15.支持闯关、自由两种教学模式。支持推送任务后收回推送；教师可针对不同任务选择答案开放。</w:t>
            </w:r>
            <w:r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  <w:lang w:bidi="ar"/>
              </w:rPr>
              <w:t>（响应文件中提供该功能截图）</w:t>
            </w:r>
          </w:p>
          <w:p w14:paraId="1D2B9785" w14:textId="77777777" w:rsidR="00710615" w:rsidRDefault="00710615" w:rsidP="00104529">
            <w:pPr>
              <w:numPr>
                <w:ilvl w:val="255"/>
                <w:numId w:val="0"/>
              </w:numPr>
              <w:snapToGrid w:val="0"/>
              <w:spacing w:line="400" w:lineRule="exact"/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16.提升教学效果，教师可在视频中分批次添加多道测验题。</w:t>
            </w:r>
          </w:p>
          <w:p w14:paraId="2C6089C2" w14:textId="77777777" w:rsidR="00710615" w:rsidRDefault="00710615" w:rsidP="00104529">
            <w:pPr>
              <w:snapToGrid w:val="0"/>
              <w:spacing w:line="400" w:lineRule="exact"/>
              <w:rPr>
                <w:rFonts w:ascii="宋体" w:hAnsi="宋体" w:cs="宋体" w:hint="eastAsia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★17.支持查看课程知识图谱，支持查看全部节点与关系，支持画布的拖拽、缩放；支持小窗口展示全部知识图谱地图。</w:t>
            </w:r>
            <w:r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  <w:lang w:bidi="ar"/>
              </w:rPr>
              <w:t>（响应文件中提供该功能截图，并加盖公章）</w:t>
            </w:r>
          </w:p>
          <w:p w14:paraId="0E91930C" w14:textId="77777777" w:rsidR="00710615" w:rsidRDefault="00710615" w:rsidP="00104529">
            <w:pPr>
              <w:snapToGrid w:val="0"/>
              <w:spacing w:line="400" w:lineRule="exact"/>
              <w:rPr>
                <w:rFonts w:ascii="宋体" w:hAnsi="宋体" w:cs="宋体" w:hint="eastAsia"/>
                <w:b/>
                <w:bCs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  <w:lang w:bidi="ar"/>
              </w:rPr>
              <w:t>三、内容功能参数</w:t>
            </w:r>
          </w:p>
          <w:p w14:paraId="01C2F659" w14:textId="77777777" w:rsidR="00710615" w:rsidRDefault="00710615" w:rsidP="00104529">
            <w:pPr>
              <w:pStyle w:val="af2"/>
              <w:spacing w:line="440" w:lineRule="exact"/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1.理实结合：平台提供企业税费计算与申报、税务业务处理理论教学与实践教学相结合的综合教学模式，内置教学场景和案例。</w:t>
            </w:r>
          </w:p>
          <w:p w14:paraId="2F7176A5" w14:textId="77777777" w:rsidR="00710615" w:rsidRDefault="00710615" w:rsidP="00104529">
            <w:pPr>
              <w:pStyle w:val="af2"/>
              <w:spacing w:line="440" w:lineRule="exact"/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2.实训组织形式：支持学生</w:t>
            </w:r>
            <w:proofErr w:type="gramStart"/>
            <w:r>
              <w:rPr>
                <w:rFonts w:ascii="宋体" w:eastAsia="宋体" w:hAnsi="宋体" w:cs="宋体" w:hint="eastAsia"/>
                <w:sz w:val="24"/>
                <w:szCs w:val="24"/>
              </w:rPr>
              <w:t>单人全岗实</w:t>
            </w:r>
            <w:proofErr w:type="gramEnd"/>
            <w:r>
              <w:rPr>
                <w:rFonts w:ascii="宋体" w:eastAsia="宋体" w:hAnsi="宋体" w:cs="宋体" w:hint="eastAsia"/>
                <w:sz w:val="24"/>
                <w:szCs w:val="24"/>
              </w:rPr>
              <w:t>训，教师可随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lastRenderedPageBreak/>
              <w:t>时掌</w:t>
            </w:r>
            <w:proofErr w:type="gramStart"/>
            <w:r>
              <w:rPr>
                <w:rFonts w:ascii="宋体" w:eastAsia="宋体" w:hAnsi="宋体" w:cs="宋体" w:hint="eastAsia"/>
                <w:sz w:val="24"/>
                <w:szCs w:val="24"/>
              </w:rPr>
              <w:t>控学生</w:t>
            </w:r>
            <w:proofErr w:type="gramEnd"/>
            <w:r>
              <w:rPr>
                <w:rFonts w:ascii="宋体" w:eastAsia="宋体" w:hAnsi="宋体" w:cs="宋体" w:hint="eastAsia"/>
                <w:sz w:val="24"/>
                <w:szCs w:val="24"/>
              </w:rPr>
              <w:t>整体进度。</w:t>
            </w:r>
          </w:p>
          <w:p w14:paraId="2EE16845" w14:textId="77777777" w:rsidR="00710615" w:rsidRDefault="00710615" w:rsidP="00104529">
            <w:pPr>
              <w:snapToGrid w:val="0"/>
              <w:spacing w:line="400" w:lineRule="exact"/>
              <w:rPr>
                <w:rFonts w:ascii="宋体" w:hAnsi="宋体" w:cs="宋体" w:hint="eastAsia"/>
                <w:b/>
                <w:bCs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3.平台无缝集成：课程内容与仿真自然人税收管理系统、国家电子税务局系统实现无缝衔接。</w:t>
            </w:r>
            <w:r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  <w:lang w:bidi="ar"/>
              </w:rPr>
              <w:t>（响应文件中提供该功能截图，并加盖公章）</w:t>
            </w:r>
          </w:p>
          <w:p w14:paraId="1869DEC2" w14:textId="77777777" w:rsidR="00710615" w:rsidRDefault="00710615" w:rsidP="00104529">
            <w:pPr>
              <w:pStyle w:val="af2"/>
              <w:spacing w:line="440" w:lineRule="exact"/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4.实战财税业务：包含不少于14个税种的计算申报与会计处理，其中含增值税，</w:t>
            </w:r>
            <w:proofErr w:type="gramStart"/>
            <w:r>
              <w:rPr>
                <w:rFonts w:ascii="宋体" w:eastAsia="宋体" w:hAnsi="宋体" w:cs="宋体" w:hint="eastAsia"/>
                <w:sz w:val="24"/>
                <w:szCs w:val="24"/>
              </w:rPr>
              <w:t>含一般</w:t>
            </w:r>
            <w:proofErr w:type="gramEnd"/>
            <w:r>
              <w:rPr>
                <w:rFonts w:ascii="宋体" w:eastAsia="宋体" w:hAnsi="宋体" w:cs="宋体" w:hint="eastAsia"/>
                <w:sz w:val="24"/>
                <w:szCs w:val="24"/>
              </w:rPr>
              <w:t>纳税人和小规模纳税人、消费税、企业所得税，含月（季）度预缴和年度汇算清缴、个人所得税、城建税及附加、资源税、土地增值税、城镇土地使用税、房产税、车船税、契税、印花税、环境保护税、关税。</w:t>
            </w:r>
          </w:p>
          <w:p w14:paraId="30937B17" w14:textId="77777777" w:rsidR="00710615" w:rsidRDefault="00710615" w:rsidP="00104529">
            <w:pPr>
              <w:pStyle w:val="af2"/>
              <w:spacing w:line="440" w:lineRule="exact"/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★5.平台提供会计凭证的填制，自动选取案例企业的会计科目，完成基于业务的会计处理，并甄别会计分录的准确，评分纳入学生的考核成绩；自动标识凭证分录错误，支持修改，重做，并可以查看凭证分录答案.</w:t>
            </w:r>
            <w:r>
              <w:rPr>
                <w:rFonts w:ascii="宋体" w:eastAsia="宋体" w:hAnsi="宋体" w:cs="宋体" w:hint="eastAsia"/>
                <w:b/>
                <w:bCs/>
                <w:sz w:val="24"/>
                <w:szCs w:val="24"/>
              </w:rPr>
              <w:t>（响应文件中提供该功能截图</w:t>
            </w:r>
            <w:r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  <w:lang w:bidi="ar"/>
              </w:rPr>
              <w:t>，并加盖公章</w:t>
            </w:r>
            <w:r>
              <w:rPr>
                <w:rFonts w:ascii="宋体" w:eastAsia="宋体" w:hAnsi="宋体" w:cs="宋体" w:hint="eastAsia"/>
                <w:b/>
                <w:bCs/>
                <w:sz w:val="24"/>
                <w:szCs w:val="24"/>
              </w:rPr>
              <w:t>）</w:t>
            </w:r>
          </w:p>
          <w:p w14:paraId="24E5E731" w14:textId="77777777" w:rsidR="00710615" w:rsidRDefault="00710615" w:rsidP="00104529">
            <w:pPr>
              <w:pStyle w:val="af2"/>
              <w:spacing w:line="440" w:lineRule="exact"/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  <w:lang w:bidi="ar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★6.数字化税收新应用：发票开具机器人和个人所得税申报机器人开发，能运用税务机器人完成税务操作。</w:t>
            </w:r>
            <w:r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  <w:lang w:bidi="ar"/>
              </w:rPr>
              <w:t>（响应文件中提供该功能截图，并加盖公章）</w:t>
            </w:r>
          </w:p>
          <w:p w14:paraId="22E3015E" w14:textId="77777777" w:rsidR="00710615" w:rsidRDefault="00710615" w:rsidP="00104529">
            <w:pPr>
              <w:pStyle w:val="af2"/>
              <w:spacing w:line="440" w:lineRule="exact"/>
              <w:rPr>
                <w:rFonts w:ascii="宋体" w:eastAsia="宋体" w:hAnsi="宋体" w:cs="宋体" w:hint="eastAsia"/>
                <w:color w:val="EE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★7.平台支持添加开票员功能，使用企业财务负责人账号添加开票员，并使用自然人业务登录对授权进行确认，确认授权后可使用开票业务和税务数字账户功能。</w:t>
            </w:r>
            <w:r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  <w:lang w:bidi="ar"/>
              </w:rPr>
              <w:t>（响应文件中提供该功能截图，并加盖公章）</w:t>
            </w:r>
          </w:p>
          <w:p w14:paraId="79B84052" w14:textId="77777777" w:rsidR="00710615" w:rsidRDefault="00710615" w:rsidP="00104529">
            <w:pPr>
              <w:snapToGrid w:val="0"/>
              <w:spacing w:line="400" w:lineRule="exact"/>
              <w:rPr>
                <w:rFonts w:ascii="宋体" w:hAnsi="宋体" w:cs="宋体" w:hint="eastAsia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8.平台支持全电发票模式下蓝字发票开具、红字发票开票、开票信息维护功能。蓝字发票开具中支持数据概览和发票填开模块，数据概览展示可用授信额度、</w:t>
            </w:r>
            <w:proofErr w:type="gramStart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总授信</w:t>
            </w:r>
            <w:proofErr w:type="gramEnd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额度、当年可用纸票数量、已开具张数、蓝字发票开具金额、累计税额、发票数量等数据；发票填开模块支持立即开票、发票草稿、复制开票等功能。</w:t>
            </w:r>
          </w:p>
          <w:p w14:paraId="2C888D71" w14:textId="77777777" w:rsidR="00710615" w:rsidRDefault="00710615" w:rsidP="00104529">
            <w:pPr>
              <w:snapToGrid w:val="0"/>
              <w:spacing w:line="400" w:lineRule="exact"/>
              <w:rPr>
                <w:rFonts w:ascii="宋体" w:hAnsi="宋体" w:cs="宋体" w:hint="eastAsia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9.立即开票支持增值税专用发票、普通发票开具，开票样式均为最新的全电发票样式；支持差额征税-全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lastRenderedPageBreak/>
              <w:t>额开票、差额征税-差额开票，其中差额征税-差额开票模式下支持差额录入；支持货物运输服务、不动产经营租赁服务、不动产销售三种特定业务的开票，开票过程中支持填写特定信息，并按照全电发票样式展示于票面。</w:t>
            </w:r>
          </w:p>
          <w:p w14:paraId="0DA6E113" w14:textId="77777777" w:rsidR="00710615" w:rsidRDefault="00710615" w:rsidP="00104529">
            <w:pPr>
              <w:snapToGrid w:val="0"/>
              <w:spacing w:line="400" w:lineRule="exact"/>
              <w:rPr>
                <w:rFonts w:ascii="宋体" w:hAnsi="宋体" w:cs="宋体" w:hint="eastAsia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10.红字发票业务支持概况统计、常用功能、红字发票确认信息、红字发票记录等模块，概况统计中展示本月回退授信额度、本月应转出进项税额、本月共收到红字发票金额、我发出的确认单张数、我收到的确认单张数及当前待处理张数；常用功能支持红字发票确认信息录入、红字发票确认信息处理、红字发票开具三大功能；红字发票确认信息支持展示我发出的确认单和发给我的确认单；红字发票记录支持展示我开具的和我收到的。</w:t>
            </w:r>
          </w:p>
          <w:p w14:paraId="56155225" w14:textId="77777777" w:rsidR="00710615" w:rsidRDefault="00710615" w:rsidP="00104529">
            <w:pPr>
              <w:snapToGrid w:val="0"/>
              <w:spacing w:line="400" w:lineRule="exact"/>
              <w:rPr>
                <w:rFonts w:ascii="宋体" w:hAnsi="宋体" w:cs="宋体" w:hint="eastAsia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★11.红字发票确认信息录入支持选择票据、信息确认、提交成功三个步骤；红字发票确认信息处理可对发给我的确认单进行确认处理；红字发票开具支持对双方确认过的红字发票信息确认单进行查看，撤销，去开票的操作。</w:t>
            </w:r>
            <w:r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  <w:lang w:bidi="ar"/>
              </w:rPr>
              <w:t>（响应文件中提供该功能截图，并加盖公章）</w:t>
            </w:r>
          </w:p>
          <w:p w14:paraId="0AFD30C8" w14:textId="77777777" w:rsidR="00710615" w:rsidRDefault="00710615" w:rsidP="00104529">
            <w:pPr>
              <w:snapToGrid w:val="0"/>
              <w:spacing w:line="400" w:lineRule="exact"/>
              <w:rPr>
                <w:rFonts w:ascii="宋体" w:hAnsi="宋体" w:cs="宋体" w:hint="eastAsia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12.开票信息维护中支持项目信息维护和客户信息维护模块，项目信息维护中支持添加、下载模板、批量导入、批量删除等功能；客户信息维护中支持添加、下载模板、批量导入、批量删除等功能。</w:t>
            </w:r>
          </w:p>
          <w:p w14:paraId="2E452C3E" w14:textId="77777777" w:rsidR="00710615" w:rsidRDefault="00710615" w:rsidP="00104529">
            <w:pPr>
              <w:snapToGrid w:val="0"/>
              <w:spacing w:line="400" w:lineRule="exact"/>
              <w:rPr>
                <w:rFonts w:ascii="宋体" w:hAnsi="宋体" w:cs="宋体" w:hint="eastAsia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13.支持</w:t>
            </w:r>
            <w:proofErr w:type="gramStart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发票勾选确认</w:t>
            </w:r>
            <w:proofErr w:type="gramEnd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、发票查询统计、发票查验、红字信息确认单、海关缴款书采集等业务办理；开票业务展示可用授信额度、</w:t>
            </w:r>
            <w:proofErr w:type="gramStart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总授信</w:t>
            </w:r>
            <w:proofErr w:type="gramEnd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额度、当前可用纸票数量、已开具张数、蓝字发票开具金额、蓝字发票累计税额、蓝字发票数量、红字发票开具金额、红字发票累计税额、红字发票数量等数据；用票业务展示</w:t>
            </w:r>
            <w:proofErr w:type="gramStart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当前勾选增值税</w:t>
            </w:r>
            <w:proofErr w:type="gramEnd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金额、增值税税额、抵扣凭证数量、已确认增值税金额、增值税税额、抵扣凭证数量等数据。</w:t>
            </w:r>
          </w:p>
          <w:p w14:paraId="2EBF1A38" w14:textId="77777777" w:rsidR="00710615" w:rsidRDefault="00710615" w:rsidP="00104529">
            <w:pPr>
              <w:snapToGrid w:val="0"/>
              <w:spacing w:line="400" w:lineRule="exact"/>
              <w:rPr>
                <w:rFonts w:ascii="宋体" w:hAnsi="宋体" w:cs="宋体" w:hint="eastAsia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lastRenderedPageBreak/>
              <w:t>14.红字信息确认单跳转到红字发票业务，红字发票业务支持概况统计、常用功能、红字发票确认信息、红字发票记录等模块，概况统计中展示本月回退授信额度、本月应转出进项税额、本月共收到红字发票金额、我发出的确认单张数、我收到的确认单张数及当前待处理张数；常用功能支持红字发票确认信息录入、红字发票确认信息处理、红字发票开具三大功能；红字发票确认信息支持展示我发出的确认单和发给我的确认单；红字发票记录支持展示我开具的和我收到的。</w:t>
            </w:r>
          </w:p>
          <w:p w14:paraId="745DAC0F" w14:textId="77777777" w:rsidR="00710615" w:rsidRDefault="00710615" w:rsidP="00104529">
            <w:pPr>
              <w:snapToGrid w:val="0"/>
              <w:spacing w:line="400" w:lineRule="exact"/>
              <w:rPr>
                <w:rFonts w:ascii="宋体" w:hAnsi="宋体" w:cs="宋体" w:hint="eastAsia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15.红字发票确认信息录入支持选择票据、信息确认、提交成功三个步骤；红字发票确认信息处理可对发给我的确认单进行确认处理；红字发票开具支持对双方确认过的红字发票信息确认单进行查看，撤销，去开票的操作。</w:t>
            </w:r>
          </w:p>
          <w:p w14:paraId="489EB3DC" w14:textId="77777777" w:rsidR="00710615" w:rsidRDefault="00710615" w:rsidP="00104529">
            <w:pPr>
              <w:snapToGrid w:val="0"/>
              <w:spacing w:line="400" w:lineRule="exact"/>
              <w:rPr>
                <w:rFonts w:ascii="宋体" w:hAnsi="宋体" w:cs="宋体" w:hint="eastAsia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16.海关缴款书采集支持手动录入、清单导入、下载模板等功能。</w:t>
            </w:r>
          </w:p>
          <w:p w14:paraId="0B66D4DE" w14:textId="77777777" w:rsidR="00710615" w:rsidRDefault="00710615" w:rsidP="00104529">
            <w:pPr>
              <w:snapToGrid w:val="0"/>
              <w:spacing w:line="400" w:lineRule="exact"/>
              <w:rPr>
                <w:rFonts w:ascii="宋体" w:hAnsi="宋体" w:cs="宋体" w:hint="eastAsia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17.平台内</w:t>
            </w:r>
            <w:proofErr w:type="gramStart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嵌信创</w:t>
            </w:r>
            <w:proofErr w:type="gramEnd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、企业级RPA：国内自主研发的RPA开发软件，</w:t>
            </w:r>
            <w:proofErr w:type="gramStart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符合信创</w:t>
            </w:r>
            <w:proofErr w:type="gramEnd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国产化趋势，能够满足院校教学需求；支持命令、插件的自定义扩展与传播；支持跨系统的流程自动化；支持机器人</w:t>
            </w:r>
            <w:proofErr w:type="gramStart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接口级</w:t>
            </w:r>
            <w:proofErr w:type="gramEnd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的管控；支持做到安全审计，分级管控，规范授权，集中治理。</w:t>
            </w:r>
          </w:p>
          <w:p w14:paraId="0301093E" w14:textId="77777777" w:rsidR="00710615" w:rsidRDefault="00710615" w:rsidP="00104529">
            <w:pPr>
              <w:snapToGrid w:val="0"/>
              <w:spacing w:line="400" w:lineRule="exact"/>
              <w:rPr>
                <w:rFonts w:ascii="宋体" w:hAnsi="宋体" w:cs="宋体" w:hint="eastAsia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18.RPA</w:t>
            </w:r>
            <w:proofErr w:type="gramStart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设计器</w:t>
            </w:r>
            <w:proofErr w:type="gramEnd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自动化插件内置不少于9大类，37种，350+</w:t>
            </w:r>
            <w:proofErr w:type="gramStart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个</w:t>
            </w:r>
            <w:proofErr w:type="gramEnd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命令，支持浏览器插件类、ERP插件类、AI插件类、用户UI插件类、Windows插件类、数据库插件类、文件插件类、编程插件类、邮件插件类等命令的教学；支持各种命令组合，</w:t>
            </w:r>
            <w:r>
              <w:rPr>
                <w:rStyle w:val="af0"/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可设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计机器人流程模板。</w:t>
            </w:r>
          </w:p>
          <w:p w14:paraId="59CC32AA" w14:textId="77777777" w:rsidR="00710615" w:rsidRDefault="00710615" w:rsidP="00104529">
            <w:pPr>
              <w:snapToGrid w:val="0"/>
              <w:spacing w:line="400" w:lineRule="exact"/>
              <w:rPr>
                <w:rFonts w:ascii="宋体" w:hAnsi="宋体" w:cs="宋体" w:hint="eastAsia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19.RPA自动化应用：浏览器、邮件、Office、文件等的操作，支持Chrome(谷歌)、IE、Firefox(火狐)浏览器进行网页自动化；支持一键获取页面</w:t>
            </w:r>
            <w:proofErr w:type="spellStart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Xpath</w:t>
            </w:r>
            <w:proofErr w:type="spellEnd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位置；支持网页表格数据抓取操作应用；支持主流邮箱(例如：QQ、163等)的邮件接收、发送、检索等操作；支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lastRenderedPageBreak/>
              <w:t>持POP3、SMTP、IMAP邮件协议；支持邮件附件下载、邮件读取状态标记、关键字筛选、时间范围筛选等；支持但不仅限于Excel、Word等办公软件的操作；</w:t>
            </w:r>
          </w:p>
          <w:p w14:paraId="09C084DF" w14:textId="77777777" w:rsidR="00710615" w:rsidRDefault="00710615" w:rsidP="00104529">
            <w:pPr>
              <w:snapToGrid w:val="0"/>
              <w:spacing w:line="400" w:lineRule="exact"/>
              <w:rPr>
                <w:rFonts w:ascii="宋体" w:hAnsi="宋体" w:cs="宋体" w:hint="eastAsia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20.AI OCR：AI的应用：票据识别、流程录制等的操作；支持但不仅限于对营业执照信息识别、出租车发票识别、表格识别、通用文字识别、增值税发票识别、火车票识别等；支持但不仅限于Windows录制、Chrome录制、Java录制操作的流程录制功能。</w:t>
            </w:r>
          </w:p>
          <w:p w14:paraId="39B612B7" w14:textId="77777777" w:rsidR="00710615" w:rsidRDefault="00710615" w:rsidP="00104529">
            <w:pPr>
              <w:snapToGrid w:val="0"/>
              <w:spacing w:line="400" w:lineRule="exact"/>
              <w:rPr>
                <w:rFonts w:ascii="宋体" w:hAnsi="宋体" w:cs="宋体" w:hint="eastAsia"/>
                <w:b/>
                <w:bCs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★21.平台支持多行业增值税（一般纳税人、小规模纳税人）、企业所得税（月（季）度预缴、年度汇算清缴）、消费税等多个税种的纳税申报。</w:t>
            </w:r>
            <w:r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  <w:lang w:bidi="ar"/>
              </w:rPr>
              <w:t>（响应文件中提供该功能截图，并加盖公章）</w:t>
            </w:r>
          </w:p>
          <w:p w14:paraId="18F8B6B2" w14:textId="77777777" w:rsidR="00710615" w:rsidRDefault="00710615" w:rsidP="00104529">
            <w:pPr>
              <w:snapToGrid w:val="0"/>
              <w:spacing w:line="400" w:lineRule="exact"/>
              <w:rPr>
                <w:rFonts w:ascii="宋体" w:hAnsi="宋体" w:cs="宋体" w:hint="eastAsia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22.平台内置仿真模拟自然人税收管理系统扣缴个税申报，采用5000元的个税起征点、《中华人民共和国个人所得税法》的个人所得税的税率、最新个人所得税专项附加扣除项。具有人员信息采集、专项附加扣除信息采集、综合所得申报、税款缴纳等功能。支持已申报应纳税</w:t>
            </w:r>
            <w:proofErr w:type="gramStart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额通过</w:t>
            </w:r>
            <w:proofErr w:type="gramEnd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三方协议支付功能进行税款缴纳。</w:t>
            </w:r>
          </w:p>
          <w:p w14:paraId="188597B1" w14:textId="77777777" w:rsidR="00710615" w:rsidRDefault="00710615" w:rsidP="00104529">
            <w:pPr>
              <w:snapToGrid w:val="0"/>
              <w:spacing w:line="400" w:lineRule="exact"/>
              <w:rPr>
                <w:rFonts w:ascii="宋体" w:hAnsi="宋体" w:cs="宋体" w:hint="eastAsia"/>
                <w:b/>
                <w:bCs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★23.平台支持填写与申报海关进出口专用缴款书，支持海关进（出）口专用缴款书填报数据的查阅答案。</w:t>
            </w:r>
            <w:r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  <w:lang w:bidi="ar"/>
              </w:rPr>
              <w:t>（响应文件中提供该功能截图，并加盖公章）</w:t>
            </w:r>
          </w:p>
          <w:p w14:paraId="581930A6" w14:textId="77777777" w:rsidR="00710615" w:rsidRDefault="00710615" w:rsidP="00104529">
            <w:pPr>
              <w:wordWrap w:val="0"/>
              <w:spacing w:line="360" w:lineRule="auto"/>
              <w:jc w:val="left"/>
              <w:rPr>
                <w:rFonts w:ascii="宋体" w:eastAsia="宋体" w:hAnsi="宋体" w:hint="eastAsia"/>
                <w:bCs/>
                <w:color w:val="FF000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24.平台支持多税种综合业务实训，包含服务业的10类业务场景5个税种的财税操作及处理；制造业多税种综合业务14类业务场景6个税种的财税操作及处理。</w:t>
            </w:r>
          </w:p>
        </w:tc>
        <w:tc>
          <w:tcPr>
            <w:tcW w:w="510" w:type="dxa"/>
            <w:vAlign w:val="center"/>
          </w:tcPr>
          <w:p w14:paraId="596C37DB" w14:textId="77777777" w:rsidR="00710615" w:rsidRDefault="00710615" w:rsidP="00104529">
            <w:pPr>
              <w:wordWrap w:val="0"/>
              <w:spacing w:line="360" w:lineRule="auto"/>
              <w:jc w:val="left"/>
              <w:rPr>
                <w:rFonts w:ascii="宋体" w:eastAsia="宋体" w:hAnsi="宋体" w:hint="eastAsia"/>
                <w:bCs/>
                <w:szCs w:val="21"/>
              </w:rPr>
            </w:pPr>
            <w:r>
              <w:rPr>
                <w:rFonts w:ascii="宋体" w:eastAsia="宋体" w:hAnsi="宋体" w:hint="eastAsia"/>
                <w:bCs/>
                <w:szCs w:val="21"/>
              </w:rPr>
              <w:lastRenderedPageBreak/>
              <w:t>1</w:t>
            </w:r>
          </w:p>
        </w:tc>
        <w:tc>
          <w:tcPr>
            <w:tcW w:w="480" w:type="dxa"/>
            <w:vAlign w:val="center"/>
          </w:tcPr>
          <w:p w14:paraId="27A7A773" w14:textId="77777777" w:rsidR="00710615" w:rsidRDefault="00710615" w:rsidP="00104529">
            <w:pPr>
              <w:wordWrap w:val="0"/>
              <w:spacing w:line="360" w:lineRule="auto"/>
              <w:jc w:val="left"/>
              <w:rPr>
                <w:rFonts w:ascii="宋体" w:eastAsia="宋体" w:hAnsi="宋体" w:hint="eastAsia"/>
                <w:bCs/>
                <w:szCs w:val="21"/>
              </w:rPr>
            </w:pPr>
            <w:r>
              <w:rPr>
                <w:rFonts w:ascii="宋体" w:eastAsia="宋体" w:hAnsi="宋体" w:hint="eastAsia"/>
                <w:bCs/>
                <w:szCs w:val="21"/>
              </w:rPr>
              <w:t>套</w:t>
            </w:r>
          </w:p>
        </w:tc>
        <w:tc>
          <w:tcPr>
            <w:tcW w:w="371" w:type="dxa"/>
            <w:vAlign w:val="center"/>
          </w:tcPr>
          <w:p w14:paraId="65CFA6EA" w14:textId="77777777" w:rsidR="00710615" w:rsidRDefault="00710615" w:rsidP="00104529">
            <w:pPr>
              <w:wordWrap w:val="0"/>
              <w:spacing w:line="360" w:lineRule="auto"/>
              <w:jc w:val="left"/>
              <w:rPr>
                <w:rFonts w:ascii="宋体" w:eastAsia="宋体" w:hAnsi="宋体" w:hint="eastAsia"/>
                <w:bCs/>
                <w:szCs w:val="21"/>
              </w:rPr>
            </w:pPr>
          </w:p>
        </w:tc>
      </w:tr>
    </w:tbl>
    <w:p w14:paraId="32B18E6F" w14:textId="77777777" w:rsidR="00710615" w:rsidRDefault="00710615" w:rsidP="00710615">
      <w:pPr>
        <w:jc w:val="left"/>
        <w:rPr>
          <w:rFonts w:hint="eastAsia"/>
        </w:rPr>
      </w:pPr>
    </w:p>
    <w:p w14:paraId="0A9953ED" w14:textId="77777777" w:rsidR="00B21A46" w:rsidRDefault="00B21A46">
      <w:pPr>
        <w:rPr>
          <w:rFonts w:hint="eastAsia"/>
        </w:rPr>
      </w:pPr>
    </w:p>
    <w:sectPr w:rsidR="00B21A4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@仿宋_GB2312">
    <w:altName w:val="@微软雅黑"/>
    <w:charset w:val="86"/>
    <w:family w:val="modern"/>
    <w:pitch w:val="default"/>
    <w:sig w:usb0="00000001" w:usb1="080E0000" w:usb2="0000000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楷体_GB2312">
    <w:altName w:val="楷体"/>
    <w:charset w:val="86"/>
    <w:family w:val="roman"/>
    <w:pitch w:val="default"/>
    <w:sig w:usb0="00000000" w:usb1="0000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615"/>
    <w:rsid w:val="00004DCF"/>
    <w:rsid w:val="001D5FFC"/>
    <w:rsid w:val="006A1F70"/>
    <w:rsid w:val="00710615"/>
    <w:rsid w:val="00711AD0"/>
    <w:rsid w:val="00A4572C"/>
    <w:rsid w:val="00B21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3C54F7"/>
  <w15:chartTrackingRefBased/>
  <w15:docId w15:val="{13C7D8F3-4898-4417-88FE-1C90CD8A5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10615"/>
    <w:pPr>
      <w:widowControl w:val="0"/>
      <w:jc w:val="both"/>
    </w:pPr>
    <w:rPr>
      <w:rFonts w:ascii="@仿宋_GB2312" w:eastAsia="@仿宋_GB2312" w:hAnsi="@仿宋_GB2312" w:cs="@仿宋_GB2312"/>
      <w:szCs w:val="20"/>
    </w:rPr>
  </w:style>
  <w:style w:type="paragraph" w:styleId="1">
    <w:name w:val="heading 1"/>
    <w:basedOn w:val="a"/>
    <w:next w:val="a"/>
    <w:link w:val="10"/>
    <w:uiPriority w:val="9"/>
    <w:qFormat/>
    <w:rsid w:val="00710615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106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10615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10615"/>
    <w:pPr>
      <w:keepNext/>
      <w:keepLines/>
      <w:spacing w:before="80" w:after="40"/>
      <w:outlineLvl w:val="3"/>
    </w:pPr>
    <w:rPr>
      <w:rFonts w:asciiTheme="minorHAnsi" w:eastAsiaTheme="minorEastAsia" w:hAnsiTheme="minorHAnsi"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10615"/>
    <w:pPr>
      <w:keepNext/>
      <w:keepLines/>
      <w:spacing w:before="80" w:after="40"/>
      <w:outlineLvl w:val="4"/>
    </w:pPr>
    <w:rPr>
      <w:rFonts w:asciiTheme="minorHAnsi" w:eastAsiaTheme="minorEastAsia" w:hAnsiTheme="minorHAnsi"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10615"/>
    <w:pPr>
      <w:keepNext/>
      <w:keepLines/>
      <w:spacing w:before="40"/>
      <w:outlineLvl w:val="5"/>
    </w:pPr>
    <w:rPr>
      <w:rFonts w:asciiTheme="minorHAnsi" w:eastAsiaTheme="minorEastAsia" w:hAnsiTheme="minorHAnsi" w:cstheme="majorBidi"/>
      <w:b/>
      <w:bCs/>
      <w:color w:val="2F5496" w:themeColor="accent1" w:themeShade="BF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10615"/>
    <w:pPr>
      <w:keepNext/>
      <w:keepLines/>
      <w:spacing w:before="40"/>
      <w:outlineLvl w:val="6"/>
    </w:pPr>
    <w:rPr>
      <w:rFonts w:asciiTheme="minorHAnsi" w:eastAsiaTheme="minorEastAsia" w:hAnsiTheme="minorHAnsi" w:cstheme="majorBidi"/>
      <w:b/>
      <w:bCs/>
      <w:color w:val="595959" w:themeColor="text1" w:themeTint="A6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10615"/>
    <w:pPr>
      <w:keepNext/>
      <w:keepLines/>
      <w:outlineLvl w:val="7"/>
    </w:pPr>
    <w:rPr>
      <w:rFonts w:asciiTheme="minorHAnsi" w:eastAsiaTheme="minorEastAsia" w:hAnsiTheme="minorHAnsi" w:cstheme="majorBidi"/>
      <w:color w:val="595959" w:themeColor="text1" w:themeTint="A6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10615"/>
    <w:pPr>
      <w:keepNext/>
      <w:keepLines/>
      <w:outlineLvl w:val="8"/>
    </w:pPr>
    <w:rPr>
      <w:rFonts w:asciiTheme="minorHAnsi" w:eastAsiaTheme="majorEastAsia" w:hAnsiTheme="minorHAnsi" w:cstheme="majorBidi"/>
      <w:color w:val="595959" w:themeColor="text1" w:themeTint="A6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710615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71061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71061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710615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710615"/>
    <w:rPr>
      <w:rFonts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710615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710615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710615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710615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710615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7106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10615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71061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710615"/>
    <w:pPr>
      <w:spacing w:before="160" w:after="160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Cs w:val="22"/>
    </w:rPr>
  </w:style>
  <w:style w:type="character" w:customStyle="1" w:styleId="a8">
    <w:name w:val="引用 字符"/>
    <w:basedOn w:val="a0"/>
    <w:link w:val="a7"/>
    <w:uiPriority w:val="29"/>
    <w:rsid w:val="0071061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710615"/>
    <w:pPr>
      <w:ind w:left="720"/>
      <w:contextualSpacing/>
    </w:pPr>
    <w:rPr>
      <w:rFonts w:asciiTheme="minorHAnsi" w:eastAsiaTheme="minorEastAsia" w:hAnsiTheme="minorHAnsi" w:cstheme="minorBidi"/>
      <w:szCs w:val="22"/>
    </w:rPr>
  </w:style>
  <w:style w:type="character" w:styleId="aa">
    <w:name w:val="Intense Emphasis"/>
    <w:basedOn w:val="a0"/>
    <w:uiPriority w:val="21"/>
    <w:qFormat/>
    <w:rsid w:val="00710615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71061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EastAsia" w:hAnsiTheme="minorHAnsi" w:cstheme="minorBidi"/>
      <w:i/>
      <w:iCs/>
      <w:color w:val="2F5496" w:themeColor="accent1" w:themeShade="BF"/>
      <w:szCs w:val="22"/>
    </w:rPr>
  </w:style>
  <w:style w:type="character" w:customStyle="1" w:styleId="ac">
    <w:name w:val="明显引用 字符"/>
    <w:basedOn w:val="a0"/>
    <w:link w:val="ab"/>
    <w:uiPriority w:val="30"/>
    <w:rsid w:val="00710615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710615"/>
    <w:rPr>
      <w:b/>
      <w:bCs/>
      <w:smallCaps/>
      <w:color w:val="2F5496" w:themeColor="accent1" w:themeShade="BF"/>
      <w:spacing w:val="5"/>
    </w:rPr>
  </w:style>
  <w:style w:type="paragraph" w:styleId="ae">
    <w:name w:val="Body Text Indent"/>
    <w:basedOn w:val="a"/>
    <w:link w:val="af"/>
    <w:uiPriority w:val="99"/>
    <w:semiHidden/>
    <w:unhideWhenUsed/>
    <w:rsid w:val="00710615"/>
    <w:pPr>
      <w:spacing w:after="120"/>
      <w:ind w:leftChars="200" w:left="420"/>
    </w:pPr>
  </w:style>
  <w:style w:type="character" w:customStyle="1" w:styleId="af">
    <w:name w:val="正文文本缩进 字符"/>
    <w:basedOn w:val="a0"/>
    <w:link w:val="ae"/>
    <w:uiPriority w:val="99"/>
    <w:semiHidden/>
    <w:rsid w:val="00710615"/>
    <w:rPr>
      <w:rFonts w:ascii="@仿宋_GB2312" w:eastAsia="@仿宋_GB2312" w:hAnsi="@仿宋_GB2312" w:cs="@仿宋_GB2312"/>
      <w:szCs w:val="20"/>
    </w:rPr>
  </w:style>
  <w:style w:type="paragraph" w:styleId="21">
    <w:name w:val="Body Text First Indent 2"/>
    <w:basedOn w:val="ae"/>
    <w:link w:val="22"/>
    <w:autoRedefine/>
    <w:uiPriority w:val="99"/>
    <w:unhideWhenUsed/>
    <w:qFormat/>
    <w:rsid w:val="00710615"/>
    <w:pPr>
      <w:spacing w:after="0"/>
      <w:ind w:leftChars="0" w:firstLineChars="200" w:firstLine="420"/>
    </w:pPr>
    <w:rPr>
      <w:rFonts w:ascii="Times New Roman" w:eastAsia="楷体_GB2312" w:cs="Times New Roman"/>
      <w:sz w:val="32"/>
    </w:rPr>
  </w:style>
  <w:style w:type="character" w:customStyle="1" w:styleId="22">
    <w:name w:val="正文文本首行缩进 2 字符"/>
    <w:basedOn w:val="af"/>
    <w:link w:val="21"/>
    <w:uiPriority w:val="99"/>
    <w:rsid w:val="00710615"/>
    <w:rPr>
      <w:rFonts w:ascii="Times New Roman" w:eastAsia="楷体_GB2312" w:hAnsi="@仿宋_GB2312" w:cs="Times New Roman"/>
      <w:sz w:val="32"/>
      <w:szCs w:val="20"/>
    </w:rPr>
  </w:style>
  <w:style w:type="character" w:styleId="af0">
    <w:name w:val="annotation reference"/>
    <w:autoRedefine/>
    <w:unhideWhenUsed/>
    <w:qFormat/>
    <w:rsid w:val="00710615"/>
    <w:rPr>
      <w:sz w:val="21"/>
      <w:szCs w:val="21"/>
    </w:rPr>
  </w:style>
  <w:style w:type="paragraph" w:customStyle="1" w:styleId="xl31">
    <w:name w:val="xl31"/>
    <w:basedOn w:val="a"/>
    <w:autoRedefine/>
    <w:qFormat/>
    <w:rsid w:val="00710615"/>
    <w:pPr>
      <w:widowControl/>
      <w:spacing w:before="100" w:beforeAutospacing="1" w:after="100" w:afterAutospacing="1"/>
      <w:jc w:val="center"/>
    </w:pPr>
    <w:rPr>
      <w:b/>
      <w:bCs/>
      <w:kern w:val="0"/>
      <w:sz w:val="28"/>
      <w:szCs w:val="28"/>
    </w:rPr>
  </w:style>
  <w:style w:type="paragraph" w:customStyle="1" w:styleId="DL">
    <w:name w:val="D&amp;L"/>
    <w:basedOn w:val="af1"/>
    <w:autoRedefine/>
    <w:qFormat/>
    <w:rsid w:val="00710615"/>
    <w:pPr>
      <w:pBdr>
        <w:bottom w:val="thinThickSmallGap" w:sz="18" w:space="1" w:color="auto"/>
      </w:pBdr>
      <w:adjustRightInd w:val="0"/>
      <w:snapToGrid/>
      <w:spacing w:line="240" w:lineRule="atLeast"/>
      <w:textAlignment w:val="baseline"/>
    </w:pPr>
    <w:rPr>
      <w:kern w:val="0"/>
      <w:sz w:val="24"/>
      <w:szCs w:val="20"/>
    </w:rPr>
  </w:style>
  <w:style w:type="paragraph" w:styleId="af2">
    <w:name w:val="No Spacing"/>
    <w:autoRedefine/>
    <w:uiPriority w:val="1"/>
    <w:qFormat/>
    <w:rsid w:val="00710615"/>
    <w:pPr>
      <w:widowControl w:val="0"/>
      <w:jc w:val="both"/>
    </w:pPr>
    <w:rPr>
      <w:rFonts w:ascii="等线" w:eastAsia="等线" w:hAnsi="等线" w:cs="Times New Roman"/>
    </w:rPr>
  </w:style>
  <w:style w:type="paragraph" w:styleId="af1">
    <w:name w:val="header"/>
    <w:basedOn w:val="a"/>
    <w:link w:val="af3"/>
    <w:uiPriority w:val="99"/>
    <w:semiHidden/>
    <w:unhideWhenUsed/>
    <w:rsid w:val="00710615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3">
    <w:name w:val="页眉 字符"/>
    <w:basedOn w:val="a0"/>
    <w:link w:val="af1"/>
    <w:uiPriority w:val="99"/>
    <w:semiHidden/>
    <w:rsid w:val="00710615"/>
    <w:rPr>
      <w:rFonts w:ascii="@仿宋_GB2312" w:eastAsia="@仿宋_GB2312" w:hAnsi="@仿宋_GB2312" w:cs="@仿宋_GB231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2547</Words>
  <Characters>2701</Characters>
  <Application>Microsoft Office Word</Application>
  <DocSecurity>0</DocSecurity>
  <Lines>180</Lines>
  <Paragraphs>163</Paragraphs>
  <ScaleCrop>false</ScaleCrop>
  <Company/>
  <LinksUpToDate>false</LinksUpToDate>
  <CharactersWithSpaces>5085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胡娜</dc:creator>
  <cp:keywords/>
  <dc:description/>
  <cp:lastModifiedBy>胡娜</cp:lastModifiedBy>
  <cp:revision>1</cp:revision>
  <dcterms:created xsi:type="dcterms:W3CDTF">2025-08-14T08:25:00Z</dcterms:created>
  <dcterms:modified xsi:type="dcterms:W3CDTF">2025-08-14T08:26:00Z</dcterms:modified>
</cp:coreProperties>
</file>