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CBA" w:rsidRDefault="006C3A97">
      <w:pPr>
        <w:adjustRightInd w:val="0"/>
        <w:snapToGrid w:val="0"/>
        <w:spacing w:beforeLines="50" w:before="156" w:afterLines="50" w:after="156" w:line="600" w:lineRule="exact"/>
        <w:ind w:firstLineChars="200" w:firstLine="641"/>
        <w:rPr>
          <w:rFonts w:ascii="仿宋_GB2312" w:eastAsia="仿宋_GB2312" w:hAnsi="仿宋_GB2312" w:cs="仿宋_GB2312"/>
          <w:b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一、采购清单及技术指标</w:t>
      </w:r>
    </w:p>
    <w:tbl>
      <w:tblPr>
        <w:tblW w:w="8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"/>
        <w:gridCol w:w="2427"/>
        <w:gridCol w:w="896"/>
        <w:gridCol w:w="3915"/>
      </w:tblGrid>
      <w:tr w:rsidR="00556CBA">
        <w:trPr>
          <w:trHeight w:val="90"/>
          <w:jc w:val="center"/>
        </w:trPr>
        <w:tc>
          <w:tcPr>
            <w:tcW w:w="824" w:type="dxa"/>
            <w:vAlign w:val="center"/>
          </w:tcPr>
          <w:p w:rsidR="00556CBA" w:rsidRDefault="00556CBA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</w:p>
        </w:tc>
        <w:tc>
          <w:tcPr>
            <w:tcW w:w="2427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货物（服务）名称</w:t>
            </w:r>
          </w:p>
        </w:tc>
        <w:tc>
          <w:tcPr>
            <w:tcW w:w="896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数量</w:t>
            </w:r>
          </w:p>
        </w:tc>
        <w:tc>
          <w:tcPr>
            <w:tcW w:w="3915" w:type="dxa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ind w:firstLineChars="200" w:firstLine="440"/>
              <w:jc w:val="left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性能参数及技术指标（服务要求）</w:t>
            </w:r>
          </w:p>
        </w:tc>
      </w:tr>
      <w:tr w:rsidR="00556CBA">
        <w:trPr>
          <w:trHeight w:val="465"/>
          <w:jc w:val="center"/>
        </w:trPr>
        <w:tc>
          <w:tcPr>
            <w:tcW w:w="824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1</w:t>
            </w:r>
          </w:p>
        </w:tc>
        <w:tc>
          <w:tcPr>
            <w:tcW w:w="2427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ind w:firstLineChars="200" w:firstLine="440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XY轴电动滑台</w:t>
            </w:r>
          </w:p>
        </w:tc>
        <w:tc>
          <w:tcPr>
            <w:tcW w:w="896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2个</w:t>
            </w:r>
          </w:p>
        </w:tc>
        <w:tc>
          <w:tcPr>
            <w:tcW w:w="3915" w:type="dxa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XY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两轴组合电动滑台，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移动量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50mm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，滑台面尺寸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60×60mm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，高分辨率脉冲時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1μm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，分辨率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(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脉冲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)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微步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0.05μm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，最大速度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25mm/sec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，单向定位精度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5µm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，重复定位精度±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0.5µm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，耐负载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10kgf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。</w:t>
            </w:r>
          </w:p>
        </w:tc>
      </w:tr>
      <w:tr w:rsidR="00556CBA">
        <w:trPr>
          <w:trHeight w:val="465"/>
          <w:jc w:val="center"/>
        </w:trPr>
        <w:tc>
          <w:tcPr>
            <w:tcW w:w="824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2</w:t>
            </w:r>
          </w:p>
        </w:tc>
        <w:tc>
          <w:tcPr>
            <w:tcW w:w="2427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ind w:firstLineChars="200" w:firstLine="440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Z轴电动滑台</w:t>
            </w:r>
          </w:p>
        </w:tc>
        <w:tc>
          <w:tcPr>
            <w:tcW w:w="896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2个</w:t>
            </w:r>
          </w:p>
        </w:tc>
        <w:tc>
          <w:tcPr>
            <w:tcW w:w="3915" w:type="dxa"/>
          </w:tcPr>
          <w:p w:rsidR="00556CBA" w:rsidRDefault="006C3A97" w:rsidP="006C3A97">
            <w:pPr>
              <w:adjustRightInd w:val="0"/>
              <w:snapToGrid w:val="0"/>
              <w:spacing w:beforeLines="50" w:before="156" w:afterLines="50" w:after="156" w:line="200" w:lineRule="exact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Times New Roman" w:eastAsia="仿宋_GB2312" w:hAnsi="Times New Roman" w:cs="Times New Roman"/>
                <w:bCs/>
                <w:sz w:val="22"/>
              </w:rPr>
              <w:t>移动量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50mm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，滑台面尺寸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60×60mm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，高分辨率脉冲時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1μm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，分辨率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(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脉冲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)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微步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0.05μm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，最大速度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2</w:t>
            </w:r>
            <w:r>
              <w:rPr>
                <w:rFonts w:ascii="Times New Roman" w:eastAsia="仿宋_GB2312" w:hAnsi="Times New Roman" w:cs="Times New Roman"/>
                <w:bCs/>
                <w:sz w:val="22"/>
              </w:rPr>
              <w:t>5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mm/sec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，单向定位精度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5µm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，重复定位精度±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0.5µm</w:t>
            </w:r>
            <w:r>
              <w:rPr>
                <w:rFonts w:ascii="Times New Roman" w:eastAsia="仿宋_GB2312" w:hAnsi="Times New Roman" w:cs="Times New Roman" w:hint="eastAsia"/>
                <w:bCs/>
                <w:sz w:val="22"/>
              </w:rPr>
              <w:t>。</w:t>
            </w:r>
          </w:p>
        </w:tc>
      </w:tr>
      <w:tr w:rsidR="00556CBA">
        <w:trPr>
          <w:trHeight w:val="465"/>
          <w:jc w:val="center"/>
        </w:trPr>
        <w:tc>
          <w:tcPr>
            <w:tcW w:w="824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3</w:t>
            </w:r>
          </w:p>
        </w:tc>
        <w:tc>
          <w:tcPr>
            <w:tcW w:w="2427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控制箱</w:t>
            </w:r>
          </w:p>
        </w:tc>
        <w:tc>
          <w:tcPr>
            <w:tcW w:w="896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3个</w:t>
            </w:r>
          </w:p>
        </w:tc>
        <w:tc>
          <w:tcPr>
            <w:tcW w:w="3915" w:type="dxa"/>
          </w:tcPr>
          <w:p w:rsidR="00556CBA" w:rsidRDefault="006C3A97" w:rsidP="00FC4DEE">
            <w:pPr>
              <w:adjustRightInd w:val="0"/>
              <w:snapToGrid w:val="0"/>
              <w:spacing w:beforeLines="50" w:before="156" w:afterLines="50" w:after="156" w:line="200" w:lineRule="exact"/>
              <w:jc w:val="left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驱动器类型（细分数）1～1/250，控制轴数2个。</w:t>
            </w:r>
            <w:r w:rsidR="00FC4DEE">
              <w:rPr>
                <w:rFonts w:ascii="仿宋_GB2312" w:eastAsia="仿宋_GB2312" w:hAnsi="仿宋_GB2312" w:cs="仿宋_GB2312" w:hint="eastAsia"/>
                <w:bCs/>
                <w:sz w:val="22"/>
              </w:rPr>
              <w:t>箱</w:t>
            </w:r>
            <w:r w:rsidR="00FC4DEE">
              <w:rPr>
                <w:rFonts w:ascii="宋体" w:eastAsia="宋体" w:hAnsi="宋体" w:cs="宋体" w:hint="eastAsia"/>
                <w:bCs/>
                <w:sz w:val="22"/>
              </w:rPr>
              <w:t>体</w:t>
            </w:r>
            <w:r w:rsidR="00FC4DEE">
              <w:rPr>
                <w:rFonts w:ascii="仿宋_GB2312" w:eastAsia="仿宋_GB2312" w:hAnsi="仿宋_GB2312" w:cs="仿宋_GB2312" w:hint="eastAsia"/>
                <w:bCs/>
                <w:sz w:val="22"/>
              </w:rPr>
              <w:t>尺寸</w:t>
            </w:r>
            <w:r w:rsidR="00FC4DEE" w:rsidRPr="00FC4DEE">
              <w:rPr>
                <w:rFonts w:ascii="宋体" w:eastAsia="宋体" w:hAnsi="宋体" w:cs="宋体" w:hint="eastAsia"/>
                <w:bCs/>
                <w:sz w:val="22"/>
              </w:rPr>
              <w:t>约</w:t>
            </w:r>
            <w:r w:rsidR="00FC4DEE" w:rsidRPr="00FC4DEE">
              <w:rPr>
                <w:rFonts w:ascii="仿宋_GB2312" w:eastAsia="仿宋_GB2312" w:hAnsi="仿宋_GB2312" w:cs="仿宋_GB2312"/>
                <w:bCs/>
                <w:sz w:val="22"/>
              </w:rPr>
              <w:t>140</w:t>
            </w:r>
            <w:r w:rsidR="00FC4DEE">
              <w:rPr>
                <w:rFonts w:ascii="仿宋_GB2312" w:eastAsia="仿宋_GB2312" w:hAnsi="仿宋_GB2312" w:cs="仿宋_GB2312" w:hint="eastAsia"/>
                <w:bCs/>
                <w:sz w:val="22"/>
              </w:rPr>
              <w:t>（</w:t>
            </w:r>
            <w:r w:rsidR="00FC4DEE" w:rsidRPr="00FC4DEE">
              <w:rPr>
                <w:rFonts w:ascii="仿宋_GB2312" w:eastAsia="仿宋_GB2312" w:hAnsi="仿宋_GB2312" w:cs="仿宋_GB2312"/>
                <w:bCs/>
                <w:sz w:val="22"/>
              </w:rPr>
              <w:t>W</w:t>
            </w:r>
            <w:r w:rsidR="00FC4DEE">
              <w:rPr>
                <w:rFonts w:ascii="仿宋_GB2312" w:eastAsia="仿宋_GB2312" w:hAnsi="仿宋_GB2312" w:cs="仿宋_GB2312" w:hint="eastAsia"/>
                <w:bCs/>
                <w:sz w:val="22"/>
              </w:rPr>
              <w:t>）</w:t>
            </w:r>
            <w:r w:rsidR="00FC4DEE" w:rsidRPr="00FC4DEE">
              <w:rPr>
                <w:rFonts w:ascii="Cambria" w:eastAsia="仿宋_GB2312" w:hAnsi="Cambria" w:cs="Cambria"/>
                <w:bCs/>
                <w:sz w:val="22"/>
              </w:rPr>
              <w:t>×</w:t>
            </w:r>
            <w:r w:rsidR="00FC4DEE" w:rsidRPr="00FC4DEE">
              <w:rPr>
                <w:rFonts w:ascii="仿宋_GB2312" w:eastAsia="仿宋_GB2312" w:hAnsi="仿宋_GB2312" w:cs="仿宋_GB2312"/>
                <w:bCs/>
                <w:sz w:val="22"/>
              </w:rPr>
              <w:t>300</w:t>
            </w:r>
            <w:r w:rsidR="00FC4DEE">
              <w:rPr>
                <w:rFonts w:ascii="仿宋_GB2312" w:eastAsia="仿宋_GB2312" w:hAnsi="仿宋_GB2312" w:cs="仿宋_GB2312" w:hint="eastAsia"/>
                <w:bCs/>
                <w:sz w:val="22"/>
              </w:rPr>
              <w:t>（</w:t>
            </w:r>
            <w:r w:rsidR="00FC4DEE" w:rsidRPr="00FC4DEE">
              <w:rPr>
                <w:rFonts w:ascii="仿宋_GB2312" w:eastAsia="仿宋_GB2312" w:hAnsi="仿宋_GB2312" w:cs="仿宋_GB2312"/>
                <w:bCs/>
                <w:sz w:val="22"/>
              </w:rPr>
              <w:t>D</w:t>
            </w:r>
            <w:r w:rsidR="00FC4DEE">
              <w:rPr>
                <w:rFonts w:ascii="仿宋_GB2312" w:eastAsia="仿宋_GB2312" w:hAnsi="仿宋_GB2312" w:cs="仿宋_GB2312" w:hint="eastAsia"/>
                <w:bCs/>
                <w:sz w:val="22"/>
              </w:rPr>
              <w:t>）</w:t>
            </w:r>
            <w:r w:rsidR="00FC4DEE" w:rsidRPr="00FC4DEE">
              <w:rPr>
                <w:rFonts w:ascii="Cambria" w:eastAsia="仿宋_GB2312" w:hAnsi="Cambria" w:cs="Cambria"/>
                <w:bCs/>
                <w:sz w:val="22"/>
              </w:rPr>
              <w:t>×</w:t>
            </w:r>
            <w:r w:rsidR="00FC4DEE">
              <w:rPr>
                <w:rFonts w:ascii="Cambria" w:eastAsia="仿宋_GB2312" w:hAnsi="Cambria" w:cs="仿宋_GB2312"/>
                <w:bCs/>
                <w:sz w:val="22"/>
              </w:rPr>
              <w:t>9</w:t>
            </w:r>
            <w:r w:rsidR="00FC4DEE" w:rsidRPr="00FC4DEE">
              <w:rPr>
                <w:rFonts w:ascii="仿宋_GB2312" w:eastAsia="仿宋_GB2312" w:hAnsi="仿宋_GB2312" w:cs="仿宋_GB2312"/>
                <w:bCs/>
                <w:sz w:val="22"/>
              </w:rPr>
              <w:t>0</w:t>
            </w:r>
            <w:r w:rsidR="00FC4DEE">
              <w:rPr>
                <w:rFonts w:ascii="仿宋_GB2312" w:eastAsia="仿宋_GB2312" w:hAnsi="仿宋_GB2312" w:cs="仿宋_GB2312" w:hint="eastAsia"/>
                <w:bCs/>
                <w:sz w:val="22"/>
              </w:rPr>
              <w:t>（</w:t>
            </w:r>
            <w:r w:rsidR="00FC4DEE" w:rsidRPr="00FC4DEE">
              <w:rPr>
                <w:rFonts w:ascii="仿宋_GB2312" w:eastAsia="仿宋_GB2312" w:hAnsi="仿宋_GB2312" w:cs="仿宋_GB2312"/>
                <w:bCs/>
                <w:sz w:val="22"/>
              </w:rPr>
              <w:t>H</w:t>
            </w:r>
            <w:r w:rsidR="00FC4DEE">
              <w:rPr>
                <w:rFonts w:ascii="仿宋_GB2312" w:eastAsia="仿宋_GB2312" w:hAnsi="仿宋_GB2312" w:cs="仿宋_GB2312" w:hint="eastAsia"/>
                <w:bCs/>
                <w:sz w:val="22"/>
              </w:rPr>
              <w:t>）</w:t>
            </w:r>
            <w:r w:rsidR="00FC4DEE" w:rsidRPr="00FC4DEE">
              <w:rPr>
                <w:rFonts w:ascii="仿宋_GB2312" w:eastAsia="仿宋_GB2312" w:hAnsi="仿宋_GB2312" w:cs="仿宋_GB2312"/>
                <w:bCs/>
                <w:sz w:val="22"/>
              </w:rPr>
              <w:t>mm</w:t>
            </w:r>
            <w:r w:rsidR="00FC4DEE">
              <w:rPr>
                <w:rFonts w:ascii="仿宋_GB2312" w:eastAsia="仿宋_GB2312" w:hAnsi="仿宋_GB2312" w:cs="仿宋_GB2312" w:hint="eastAsia"/>
                <w:bCs/>
                <w:sz w:val="22"/>
              </w:rPr>
              <w:t>。</w:t>
            </w:r>
            <w:bookmarkStart w:id="0" w:name="_GoBack"/>
            <w:bookmarkEnd w:id="0"/>
          </w:p>
        </w:tc>
      </w:tr>
      <w:tr w:rsidR="00556CBA">
        <w:trPr>
          <w:trHeight w:val="465"/>
          <w:jc w:val="center"/>
        </w:trPr>
        <w:tc>
          <w:tcPr>
            <w:tcW w:w="824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4</w:t>
            </w:r>
          </w:p>
        </w:tc>
        <w:tc>
          <w:tcPr>
            <w:tcW w:w="2427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手柄</w:t>
            </w:r>
          </w:p>
        </w:tc>
        <w:tc>
          <w:tcPr>
            <w:tcW w:w="896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1个</w:t>
            </w:r>
          </w:p>
        </w:tc>
        <w:tc>
          <w:tcPr>
            <w:tcW w:w="3915" w:type="dxa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6轴显示</w:t>
            </w:r>
          </w:p>
        </w:tc>
      </w:tr>
      <w:tr w:rsidR="00556CBA">
        <w:trPr>
          <w:trHeight w:val="465"/>
          <w:jc w:val="center"/>
        </w:trPr>
        <w:tc>
          <w:tcPr>
            <w:tcW w:w="824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5</w:t>
            </w:r>
          </w:p>
        </w:tc>
        <w:tc>
          <w:tcPr>
            <w:tcW w:w="2427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电动滑台其他配件</w:t>
            </w:r>
          </w:p>
        </w:tc>
        <w:tc>
          <w:tcPr>
            <w:tcW w:w="896" w:type="dxa"/>
            <w:vAlign w:val="center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jc w:val="center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1套</w:t>
            </w:r>
          </w:p>
        </w:tc>
        <w:tc>
          <w:tcPr>
            <w:tcW w:w="3915" w:type="dxa"/>
          </w:tcPr>
          <w:p w:rsidR="00556CBA" w:rsidRDefault="006C3A97">
            <w:pPr>
              <w:adjustRightInd w:val="0"/>
              <w:snapToGrid w:val="0"/>
              <w:spacing w:beforeLines="50" w:before="156" w:afterLines="50" w:after="156" w:line="200" w:lineRule="exact"/>
              <w:rPr>
                <w:rFonts w:ascii="仿宋_GB2312" w:eastAsia="仿宋_GB2312" w:hAnsi="仿宋_GB2312" w:cs="仿宋_GB2312"/>
                <w:bCs/>
                <w:sz w:val="22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2"/>
              </w:rPr>
              <w:t>包括通信线与线缆</w:t>
            </w:r>
          </w:p>
        </w:tc>
      </w:tr>
    </w:tbl>
    <w:p w:rsidR="00556CBA" w:rsidRDefault="006C3A97">
      <w:pPr>
        <w:adjustRightInd w:val="0"/>
        <w:snapToGrid w:val="0"/>
        <w:spacing w:beforeLines="50" w:before="156" w:afterLines="50" w:after="156" w:line="600" w:lineRule="exact"/>
        <w:ind w:firstLineChars="200" w:firstLine="641"/>
        <w:rPr>
          <w:rFonts w:ascii="仿宋_GB2312" w:eastAsia="仿宋_GB2312" w:hAnsi="仿宋_GB2312" w:cs="仿宋_GB2312"/>
          <w:b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二、商务要求</w:t>
      </w:r>
    </w:p>
    <w:p w:rsidR="00556CBA" w:rsidRDefault="006C3A97">
      <w:pPr>
        <w:pStyle w:val="a3"/>
        <w:tabs>
          <w:tab w:val="left" w:pos="1155"/>
        </w:tabs>
        <w:spacing w:line="600" w:lineRule="exact"/>
        <w:ind w:firstLineChars="200" w:firstLine="65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1.质保期：1年                   </w:t>
      </w:r>
    </w:p>
    <w:p w:rsidR="00556CBA" w:rsidRDefault="006C3A97">
      <w:pPr>
        <w:pStyle w:val="a3"/>
        <w:tabs>
          <w:tab w:val="left" w:pos="1155"/>
        </w:tabs>
        <w:spacing w:line="600" w:lineRule="exact"/>
        <w:ind w:firstLineChars="200" w:firstLine="65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2.售后服务：24小时内及时响应                 </w:t>
      </w:r>
    </w:p>
    <w:p w:rsidR="00556CBA" w:rsidRDefault="006C3A97">
      <w:pPr>
        <w:pStyle w:val="a3"/>
        <w:tabs>
          <w:tab w:val="left" w:pos="1155"/>
        </w:tabs>
        <w:spacing w:line="600" w:lineRule="exact"/>
        <w:ind w:firstLineChars="200" w:firstLine="65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3.付款方式：货到验收合格后付款                   </w:t>
      </w:r>
    </w:p>
    <w:p w:rsidR="00556CBA" w:rsidRDefault="006C3A97">
      <w:pPr>
        <w:pStyle w:val="a3"/>
        <w:tabs>
          <w:tab w:val="left" w:pos="1155"/>
        </w:tabs>
        <w:spacing w:line="600" w:lineRule="exact"/>
        <w:ind w:firstLineChars="200" w:firstLine="65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4.交货期：5周以内                     </w:t>
      </w:r>
    </w:p>
    <w:p w:rsidR="00556CBA" w:rsidRDefault="006C3A97">
      <w:pPr>
        <w:pStyle w:val="a3"/>
        <w:tabs>
          <w:tab w:val="left" w:pos="1155"/>
        </w:tabs>
        <w:spacing w:line="600" w:lineRule="exact"/>
        <w:ind w:firstLineChars="200" w:firstLine="65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5.交货地点：之江实验室                   </w:t>
      </w:r>
    </w:p>
    <w:p w:rsidR="00556CBA" w:rsidRDefault="00556CBA"/>
    <w:sectPr w:rsidR="00556C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D7A" w:rsidRDefault="00394D7A" w:rsidP="00FC4DEE">
      <w:r>
        <w:separator/>
      </w:r>
    </w:p>
  </w:endnote>
  <w:endnote w:type="continuationSeparator" w:id="0">
    <w:p w:rsidR="00394D7A" w:rsidRDefault="00394D7A" w:rsidP="00FC4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  <w:embedRegular r:id="rId1" w:subsetted="1" w:fontKey="{68AD35A6-FF7E-42B1-88FC-D2D43E0144D1}"/>
    <w:embedBold r:id="rId2" w:subsetted="1" w:fontKey="{FDE396CC-175B-4BAE-BCC6-AF2B5CB7874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subsetted="1" w:fontKey="{A7531415-0FA8-4304-A6B9-29040E704CFD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D7A" w:rsidRDefault="00394D7A" w:rsidP="00FC4DEE">
      <w:r>
        <w:separator/>
      </w:r>
    </w:p>
  </w:footnote>
  <w:footnote w:type="continuationSeparator" w:id="0">
    <w:p w:rsidR="00394D7A" w:rsidRDefault="00394D7A" w:rsidP="00FC4D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23"/>
    <w:rsid w:val="00091F4B"/>
    <w:rsid w:val="00301A23"/>
    <w:rsid w:val="00394D7A"/>
    <w:rsid w:val="00400C5D"/>
    <w:rsid w:val="00465AF9"/>
    <w:rsid w:val="00556CBA"/>
    <w:rsid w:val="005F6ED6"/>
    <w:rsid w:val="006C3A97"/>
    <w:rsid w:val="00D65F4F"/>
    <w:rsid w:val="00FC4DEE"/>
    <w:rsid w:val="00FE570C"/>
    <w:rsid w:val="07C71C66"/>
    <w:rsid w:val="34E6700A"/>
    <w:rsid w:val="6B64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EB9008"/>
  <w15:docId w15:val="{9458F82D-80B8-41C4-BF10-3ED8F5FC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rFonts w:ascii="Times New Roman" w:eastAsia="宋体" w:hAnsi="Times New Roman" w:cs="Times New Roman"/>
      <w:spacing w:val="4"/>
      <w:sz w:val="24"/>
      <w:szCs w:val="24"/>
    </w:rPr>
  </w:style>
  <w:style w:type="paragraph" w:styleId="a5">
    <w:name w:val="Body Text Indent"/>
    <w:basedOn w:val="a"/>
    <w:link w:val="a6"/>
    <w:qFormat/>
    <w:pPr>
      <w:tabs>
        <w:tab w:val="left" w:pos="540"/>
      </w:tabs>
      <w:spacing w:line="300" w:lineRule="auto"/>
      <w:ind w:leftChars="257" w:left="540"/>
    </w:pPr>
    <w:rPr>
      <w:rFonts w:ascii="Times New Roman" w:eastAsia="宋体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Pr>
      <w:sz w:val="18"/>
      <w:szCs w:val="18"/>
    </w:rPr>
  </w:style>
  <w:style w:type="character" w:customStyle="1" w:styleId="a4">
    <w:name w:val="正文文本 字符"/>
    <w:basedOn w:val="a0"/>
    <w:link w:val="a3"/>
    <w:qFormat/>
    <w:rPr>
      <w:rFonts w:ascii="Times New Roman" w:eastAsia="宋体" w:hAnsi="Times New Roman" w:cs="Times New Roman"/>
      <w:spacing w:val="4"/>
      <w:sz w:val="24"/>
      <w:szCs w:val="24"/>
    </w:rPr>
  </w:style>
  <w:style w:type="character" w:customStyle="1" w:styleId="a6">
    <w:name w:val="正文文本缩进 字符"/>
    <w:basedOn w:val="a0"/>
    <w:link w:val="a5"/>
    <w:qFormat/>
    <w:rPr>
      <w:rFonts w:ascii="Times New Roman" w:eastAsia="宋体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5</cp:revision>
  <dcterms:created xsi:type="dcterms:W3CDTF">2019-08-19T08:26:00Z</dcterms:created>
  <dcterms:modified xsi:type="dcterms:W3CDTF">2020-09-21T05:20:00Z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