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4"/>
        <w:tblW w:w="0" w:type="auto"/>
        <w:tblLook w:val="04A0" w:firstRow="1" w:lastRow="0" w:firstColumn="1" w:lastColumn="0" w:noHBand="0" w:noVBand="1"/>
      </w:tblPr>
      <w:tblGrid>
        <w:gridCol w:w="1413"/>
        <w:gridCol w:w="6883"/>
      </w:tblGrid>
      <w:tr w:rsidR="00651095">
        <w:tc>
          <w:tcPr>
            <w:tcW w:w="1413" w:type="dxa"/>
            <w:vAlign w:val="center"/>
          </w:tcPr>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t>采购项</w:t>
            </w:r>
          </w:p>
        </w:tc>
        <w:tc>
          <w:tcPr>
            <w:tcW w:w="6883" w:type="dxa"/>
            <w:vAlign w:val="center"/>
          </w:tcPr>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t>二</w:t>
            </w:r>
          </w:p>
        </w:tc>
      </w:tr>
      <w:tr w:rsidR="00651095">
        <w:tc>
          <w:tcPr>
            <w:tcW w:w="1413" w:type="dxa"/>
            <w:vAlign w:val="center"/>
          </w:tcPr>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t>采购项名称</w:t>
            </w:r>
          </w:p>
        </w:tc>
        <w:tc>
          <w:tcPr>
            <w:tcW w:w="6883" w:type="dxa"/>
            <w:vAlign w:val="center"/>
          </w:tcPr>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t>新园区</w:t>
            </w:r>
            <w:r w:rsidR="00D840ED">
              <w:rPr>
                <w:rFonts w:ascii="仿宋_GB2312" w:eastAsia="仿宋_GB2312" w:hAnsi="仿宋" w:hint="eastAsia"/>
                <w:kern w:val="0"/>
                <w:sz w:val="20"/>
                <w:szCs w:val="20"/>
              </w:rPr>
              <w:t>可视化</w:t>
            </w:r>
            <w:r w:rsidR="00603B3E">
              <w:rPr>
                <w:rFonts w:ascii="仿宋_GB2312" w:eastAsia="仿宋_GB2312" w:hAnsi="仿宋" w:hint="eastAsia"/>
                <w:kern w:val="0"/>
                <w:sz w:val="20"/>
                <w:szCs w:val="20"/>
              </w:rPr>
              <w:t>导航</w:t>
            </w:r>
            <w:r w:rsidR="00D840ED">
              <w:rPr>
                <w:rFonts w:ascii="仿宋_GB2312" w:eastAsia="仿宋_GB2312" w:hAnsi="仿宋" w:hint="eastAsia"/>
                <w:kern w:val="0"/>
                <w:sz w:val="20"/>
                <w:szCs w:val="20"/>
              </w:rPr>
              <w:t>服务平台</w:t>
            </w:r>
          </w:p>
        </w:tc>
      </w:tr>
      <w:tr w:rsidR="00651095">
        <w:tc>
          <w:tcPr>
            <w:tcW w:w="1413" w:type="dxa"/>
            <w:vAlign w:val="center"/>
          </w:tcPr>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t>需求部门</w:t>
            </w:r>
          </w:p>
        </w:tc>
        <w:tc>
          <w:tcPr>
            <w:tcW w:w="6883" w:type="dxa"/>
            <w:vAlign w:val="center"/>
          </w:tcPr>
          <w:p w:rsidR="00651095" w:rsidRDefault="00A508C7">
            <w:pPr>
              <w:rPr>
                <w:rFonts w:ascii="仿宋_GB2312" w:eastAsia="仿宋_GB2312" w:hAnsi="仿宋" w:cs="宋体"/>
                <w:color w:val="000000"/>
                <w:kern w:val="0"/>
                <w:sz w:val="20"/>
                <w:szCs w:val="20"/>
              </w:rPr>
            </w:pPr>
            <w:r>
              <w:rPr>
                <w:rFonts w:ascii="仿宋_GB2312" w:eastAsia="仿宋_GB2312" w:hAnsi="仿宋" w:cs="宋体" w:hint="eastAsia"/>
                <w:color w:val="000000"/>
                <w:kern w:val="0"/>
                <w:sz w:val="20"/>
                <w:szCs w:val="20"/>
              </w:rPr>
              <w:t>信息化中心</w:t>
            </w:r>
          </w:p>
        </w:tc>
      </w:tr>
      <w:tr w:rsidR="00651095">
        <w:trPr>
          <w:trHeight w:val="750"/>
        </w:trPr>
        <w:tc>
          <w:tcPr>
            <w:tcW w:w="1413" w:type="dxa"/>
            <w:vAlign w:val="center"/>
          </w:tcPr>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t>功能简介</w:t>
            </w:r>
          </w:p>
        </w:tc>
        <w:tc>
          <w:tcPr>
            <w:tcW w:w="6883" w:type="dxa"/>
            <w:vAlign w:val="center"/>
          </w:tcPr>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t>建设之江实验室园区三维矢量地理信息可视呈现、位置智能搜索、路径规划、位置引导的综合性智慧导航系统。</w:t>
            </w:r>
          </w:p>
        </w:tc>
      </w:tr>
      <w:tr w:rsidR="00651095">
        <w:trPr>
          <w:trHeight w:val="2018"/>
        </w:trPr>
        <w:tc>
          <w:tcPr>
            <w:tcW w:w="1413" w:type="dxa"/>
            <w:vAlign w:val="center"/>
          </w:tcPr>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t>功能与技术指标</w:t>
            </w:r>
          </w:p>
        </w:tc>
        <w:tc>
          <w:tcPr>
            <w:tcW w:w="6883" w:type="dxa"/>
            <w:vAlign w:val="center"/>
          </w:tcPr>
          <w:p w:rsidR="00651095" w:rsidRDefault="00A508C7">
            <w:pPr>
              <w:ind w:firstLineChars="200" w:firstLine="400"/>
              <w:rPr>
                <w:rFonts w:ascii="仿宋_GB2312" w:eastAsia="仿宋_GB2312" w:hAnsi="仿宋"/>
                <w:kern w:val="0"/>
                <w:sz w:val="20"/>
                <w:szCs w:val="20"/>
              </w:rPr>
            </w:pPr>
            <w:r>
              <w:rPr>
                <w:rFonts w:ascii="仿宋_GB2312" w:eastAsia="仿宋_GB2312" w:hAnsi="仿宋" w:hint="eastAsia"/>
                <w:kern w:val="0"/>
                <w:sz w:val="20"/>
                <w:szCs w:val="20"/>
              </w:rPr>
              <w:t>可视化</w:t>
            </w:r>
            <w:r w:rsidR="00D840ED">
              <w:rPr>
                <w:rFonts w:ascii="仿宋_GB2312" w:eastAsia="仿宋_GB2312" w:hAnsi="仿宋" w:hint="eastAsia"/>
                <w:kern w:val="0"/>
                <w:sz w:val="20"/>
                <w:szCs w:val="20"/>
              </w:rPr>
              <w:t>导航</w:t>
            </w:r>
            <w:r>
              <w:rPr>
                <w:rFonts w:ascii="仿宋_GB2312" w:eastAsia="仿宋_GB2312" w:hAnsi="仿宋" w:hint="eastAsia"/>
                <w:kern w:val="0"/>
                <w:sz w:val="20"/>
                <w:szCs w:val="20"/>
              </w:rPr>
              <w:t>服务平台是空间数据支撑服务平台</w:t>
            </w:r>
            <w:r w:rsidR="001464D0">
              <w:rPr>
                <w:rFonts w:ascii="仿宋_GB2312" w:eastAsia="仿宋_GB2312" w:hAnsi="仿宋" w:hint="eastAsia"/>
                <w:kern w:val="0"/>
                <w:sz w:val="20"/>
                <w:szCs w:val="20"/>
              </w:rPr>
              <w:t>，</w:t>
            </w:r>
            <w:r>
              <w:rPr>
                <w:rFonts w:ascii="仿宋_GB2312" w:eastAsia="仿宋_GB2312" w:hAnsi="仿宋" w:hint="eastAsia"/>
                <w:kern w:val="0"/>
                <w:sz w:val="20"/>
                <w:szCs w:val="20"/>
              </w:rPr>
              <w:t>平台提供丰富的API接口，供上层应用调用，并采用简单的、粗粒度对象模型，易于二次开发。</w:t>
            </w:r>
          </w:p>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t>（一）、三维矢量地图引擎</w:t>
            </w:r>
          </w:p>
          <w:p w:rsidR="00651095" w:rsidRDefault="00A508C7">
            <w:pPr>
              <w:ind w:firstLineChars="200" w:firstLine="400"/>
              <w:rPr>
                <w:rFonts w:ascii="仿宋_GB2312" w:eastAsia="仿宋_GB2312" w:hAnsi="仿宋"/>
                <w:kern w:val="0"/>
                <w:sz w:val="20"/>
                <w:szCs w:val="20"/>
              </w:rPr>
            </w:pPr>
            <w:r>
              <w:rPr>
                <w:rFonts w:ascii="仿宋_GB2312" w:eastAsia="仿宋_GB2312" w:hAnsi="仿宋" w:hint="eastAsia"/>
                <w:kern w:val="0"/>
                <w:sz w:val="20"/>
                <w:szCs w:val="20"/>
              </w:rPr>
              <w:t>三维矢量地图引擎作为位置服务平台的地理支撑引擎，采用国际通用的坐标体系，支持室内外一体化地图的地理信息数据呈现，并提供地图的标准地图接口。</w:t>
            </w:r>
          </w:p>
          <w:p w:rsidR="00651095" w:rsidRDefault="00A508C7">
            <w:pPr>
              <w:numPr>
                <w:ilvl w:val="0"/>
                <w:numId w:val="4"/>
              </w:numPr>
              <w:rPr>
                <w:rFonts w:ascii="仿宋_GB2312" w:eastAsia="仿宋_GB2312" w:hAnsi="仿宋"/>
                <w:kern w:val="0"/>
                <w:sz w:val="20"/>
                <w:szCs w:val="20"/>
              </w:rPr>
            </w:pPr>
            <w:r>
              <w:rPr>
                <w:rFonts w:ascii="仿宋_GB2312" w:eastAsia="仿宋_GB2312" w:hAnsi="仿宋" w:hint="eastAsia"/>
                <w:kern w:val="0"/>
                <w:sz w:val="20"/>
                <w:szCs w:val="20"/>
              </w:rPr>
              <w:t>采用矢量化局部加载技术，可无限量加载三维矢量地图数据；</w:t>
            </w:r>
          </w:p>
          <w:p w:rsidR="00651095" w:rsidRDefault="00A508C7">
            <w:pPr>
              <w:numPr>
                <w:ilvl w:val="0"/>
                <w:numId w:val="4"/>
              </w:numPr>
              <w:rPr>
                <w:rFonts w:ascii="仿宋_GB2312" w:eastAsia="仿宋_GB2312" w:hAnsi="仿宋"/>
                <w:kern w:val="0"/>
                <w:sz w:val="20"/>
                <w:szCs w:val="20"/>
              </w:rPr>
            </w:pPr>
            <w:r>
              <w:rPr>
                <w:rFonts w:ascii="仿宋_GB2312" w:eastAsia="仿宋_GB2312" w:hAnsi="仿宋" w:hint="eastAsia"/>
                <w:kern w:val="0"/>
                <w:sz w:val="20"/>
                <w:szCs w:val="20"/>
              </w:rPr>
              <w:t>支持</w:t>
            </w:r>
            <w:proofErr w:type="spellStart"/>
            <w:r>
              <w:rPr>
                <w:rFonts w:ascii="仿宋_GB2312" w:eastAsia="仿宋_GB2312" w:hAnsi="仿宋" w:hint="eastAsia"/>
                <w:kern w:val="0"/>
                <w:sz w:val="20"/>
                <w:szCs w:val="20"/>
              </w:rPr>
              <w:t>PostGIS</w:t>
            </w:r>
            <w:proofErr w:type="spellEnd"/>
            <w:r>
              <w:rPr>
                <w:rFonts w:ascii="仿宋_GB2312" w:eastAsia="仿宋_GB2312" w:hAnsi="仿宋" w:hint="eastAsia"/>
                <w:kern w:val="0"/>
                <w:sz w:val="20"/>
                <w:szCs w:val="20"/>
              </w:rPr>
              <w:t>、Shapefile；能够将网络地图输出为jpeg、</w:t>
            </w:r>
            <w:proofErr w:type="spellStart"/>
            <w:r>
              <w:rPr>
                <w:rFonts w:ascii="仿宋_GB2312" w:eastAsia="仿宋_GB2312" w:hAnsi="仿宋" w:hint="eastAsia"/>
                <w:kern w:val="0"/>
                <w:sz w:val="20"/>
                <w:szCs w:val="20"/>
              </w:rPr>
              <w:t>png</w:t>
            </w:r>
            <w:proofErr w:type="spellEnd"/>
            <w:r>
              <w:rPr>
                <w:rFonts w:ascii="仿宋_GB2312" w:eastAsia="仿宋_GB2312" w:hAnsi="仿宋" w:hint="eastAsia"/>
                <w:kern w:val="0"/>
                <w:sz w:val="20"/>
                <w:szCs w:val="20"/>
              </w:rPr>
              <w:t>格式；</w:t>
            </w:r>
          </w:p>
          <w:p w:rsidR="00651095" w:rsidRDefault="00A508C7">
            <w:pPr>
              <w:numPr>
                <w:ilvl w:val="0"/>
                <w:numId w:val="4"/>
              </w:numPr>
              <w:rPr>
                <w:rFonts w:ascii="仿宋_GB2312" w:eastAsia="仿宋_GB2312" w:hAnsi="仿宋"/>
                <w:kern w:val="0"/>
                <w:sz w:val="20"/>
                <w:szCs w:val="20"/>
              </w:rPr>
            </w:pPr>
            <w:r>
              <w:rPr>
                <w:rFonts w:ascii="仿宋_GB2312" w:eastAsia="仿宋_GB2312" w:hAnsi="仿宋" w:hint="eastAsia"/>
                <w:kern w:val="0"/>
                <w:sz w:val="20"/>
                <w:szCs w:val="20"/>
              </w:rPr>
              <w:t>能够运行在任何基于J2EE/Servlet容器之上。为用户提供输入数据，浏览数据，输出数据的基本操作；</w:t>
            </w:r>
          </w:p>
          <w:p w:rsidR="00651095" w:rsidRDefault="00A508C7">
            <w:pPr>
              <w:numPr>
                <w:ilvl w:val="0"/>
                <w:numId w:val="4"/>
              </w:numPr>
              <w:rPr>
                <w:rFonts w:ascii="仿宋_GB2312" w:eastAsia="仿宋_GB2312" w:hAnsi="仿宋"/>
                <w:kern w:val="0"/>
                <w:sz w:val="20"/>
                <w:szCs w:val="20"/>
              </w:rPr>
            </w:pPr>
            <w:r>
              <w:rPr>
                <w:rFonts w:ascii="仿宋_GB2312" w:eastAsia="仿宋_GB2312" w:hAnsi="仿宋" w:hint="eastAsia"/>
                <w:kern w:val="0"/>
                <w:sz w:val="20"/>
                <w:szCs w:val="20"/>
              </w:rPr>
              <w:t>支持地图数据自主编辑能力，其编辑范围包含地图点、线、面的新增、修改、删除能力，</w:t>
            </w:r>
            <w:proofErr w:type="gramStart"/>
            <w:r>
              <w:rPr>
                <w:rFonts w:ascii="仿宋_GB2312" w:eastAsia="仿宋_GB2312" w:hAnsi="仿宋" w:hint="eastAsia"/>
                <w:kern w:val="0"/>
                <w:sz w:val="20"/>
                <w:szCs w:val="20"/>
              </w:rPr>
              <w:t>需支持</w:t>
            </w:r>
            <w:proofErr w:type="gramEnd"/>
            <w:r>
              <w:rPr>
                <w:rFonts w:ascii="仿宋_GB2312" w:eastAsia="仿宋_GB2312" w:hAnsi="仿宋" w:hint="eastAsia"/>
                <w:kern w:val="0"/>
                <w:sz w:val="20"/>
                <w:szCs w:val="20"/>
              </w:rPr>
              <w:t>对每一次数据变更标识对应地图数据变更版本号。</w:t>
            </w:r>
          </w:p>
          <w:p w:rsidR="00651095" w:rsidRDefault="00A508C7">
            <w:pPr>
              <w:numPr>
                <w:ilvl w:val="0"/>
                <w:numId w:val="4"/>
              </w:numPr>
              <w:rPr>
                <w:rFonts w:ascii="仿宋_GB2312" w:eastAsia="仿宋_GB2312" w:hAnsi="仿宋"/>
                <w:kern w:val="0"/>
                <w:sz w:val="20"/>
                <w:szCs w:val="20"/>
              </w:rPr>
            </w:pPr>
            <w:r>
              <w:rPr>
                <w:rFonts w:ascii="仿宋_GB2312" w:eastAsia="仿宋_GB2312" w:hAnsi="仿宋" w:hint="eastAsia"/>
                <w:kern w:val="0"/>
                <w:sz w:val="20"/>
                <w:szCs w:val="20"/>
              </w:rPr>
              <w:t>支持树木、雕像、等物体的贴图能力。</w:t>
            </w:r>
          </w:p>
          <w:p w:rsidR="00651095" w:rsidRPr="00530D33" w:rsidRDefault="00A508C7" w:rsidP="00530D33">
            <w:pPr>
              <w:numPr>
                <w:ilvl w:val="0"/>
                <w:numId w:val="4"/>
              </w:numPr>
              <w:rPr>
                <w:rFonts w:ascii="仿宋_GB2312" w:eastAsia="仿宋_GB2312" w:hAnsi="仿宋"/>
                <w:kern w:val="0"/>
                <w:sz w:val="20"/>
                <w:szCs w:val="20"/>
              </w:rPr>
            </w:pPr>
            <w:r>
              <w:rPr>
                <w:rFonts w:ascii="仿宋_GB2312" w:eastAsia="仿宋_GB2312" w:hAnsi="仿宋" w:hint="eastAsia"/>
                <w:kern w:val="0"/>
                <w:sz w:val="20"/>
                <w:szCs w:val="20"/>
              </w:rPr>
              <w:t>支持跨楼栋路径规划能力，</w:t>
            </w:r>
            <w:proofErr w:type="gramStart"/>
            <w:r>
              <w:rPr>
                <w:rFonts w:ascii="仿宋_GB2312" w:eastAsia="仿宋_GB2312" w:hAnsi="仿宋" w:hint="eastAsia"/>
                <w:kern w:val="0"/>
                <w:sz w:val="20"/>
                <w:szCs w:val="20"/>
              </w:rPr>
              <w:t>需支持</w:t>
            </w:r>
            <w:proofErr w:type="gramEnd"/>
            <w:r>
              <w:rPr>
                <w:rFonts w:ascii="仿宋_GB2312" w:eastAsia="仿宋_GB2312" w:hAnsi="仿宋" w:hint="eastAsia"/>
                <w:kern w:val="0"/>
                <w:sz w:val="20"/>
                <w:szCs w:val="20"/>
              </w:rPr>
              <w:t>区分车行与人行的路径规划能力。</w:t>
            </w:r>
          </w:p>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t>（二）、三维矢量地图呈现</w:t>
            </w:r>
          </w:p>
          <w:p w:rsidR="00651095" w:rsidRDefault="00A508C7">
            <w:pPr>
              <w:numPr>
                <w:ilvl w:val="0"/>
                <w:numId w:val="5"/>
              </w:numPr>
              <w:rPr>
                <w:rFonts w:ascii="仿宋_GB2312" w:eastAsia="仿宋_GB2312" w:hAnsi="仿宋"/>
                <w:kern w:val="0"/>
                <w:sz w:val="20"/>
                <w:szCs w:val="20"/>
              </w:rPr>
            </w:pPr>
            <w:r>
              <w:rPr>
                <w:rFonts w:ascii="仿宋_GB2312" w:eastAsia="仿宋_GB2312" w:hAnsi="仿宋" w:hint="eastAsia"/>
                <w:kern w:val="0"/>
                <w:sz w:val="20"/>
                <w:szCs w:val="20"/>
              </w:rPr>
              <w:t>基于三维矢量地图引擎进行三维矢量地图的建设，覆盖园区地理信息的采编，并采用轻量化、矢量化的三维矢量地图模式，实现精细化位置信息呈现、智能化位置应用支撑；</w:t>
            </w:r>
          </w:p>
          <w:p w:rsidR="00651095" w:rsidRDefault="00A508C7">
            <w:pPr>
              <w:numPr>
                <w:ilvl w:val="0"/>
                <w:numId w:val="5"/>
              </w:numPr>
              <w:rPr>
                <w:rFonts w:ascii="仿宋_GB2312" w:eastAsia="仿宋_GB2312" w:hAnsi="仿宋"/>
                <w:kern w:val="0"/>
                <w:sz w:val="20"/>
                <w:szCs w:val="20"/>
              </w:rPr>
            </w:pPr>
            <w:r>
              <w:rPr>
                <w:rFonts w:ascii="仿宋_GB2312" w:eastAsia="仿宋_GB2312" w:hAnsi="仿宋" w:hint="eastAsia"/>
                <w:kern w:val="0"/>
                <w:sz w:val="20"/>
                <w:szCs w:val="20"/>
              </w:rPr>
              <w:t>地图呈现</w:t>
            </w:r>
            <w:proofErr w:type="gramStart"/>
            <w:r>
              <w:rPr>
                <w:rFonts w:ascii="仿宋_GB2312" w:eastAsia="仿宋_GB2312" w:hAnsi="仿宋" w:hint="eastAsia"/>
                <w:kern w:val="0"/>
                <w:sz w:val="20"/>
                <w:szCs w:val="20"/>
              </w:rPr>
              <w:t>需支持</w:t>
            </w:r>
            <w:proofErr w:type="gramEnd"/>
            <w:r>
              <w:rPr>
                <w:rFonts w:ascii="仿宋_GB2312" w:eastAsia="仿宋_GB2312" w:hAnsi="仿宋" w:hint="eastAsia"/>
                <w:kern w:val="0"/>
                <w:sz w:val="20"/>
                <w:szCs w:val="20"/>
              </w:rPr>
              <w:t>360度自由旋转，上下45度的视角切换，。</w:t>
            </w:r>
          </w:p>
          <w:p w:rsidR="00651095" w:rsidRDefault="00A508C7">
            <w:pPr>
              <w:numPr>
                <w:ilvl w:val="0"/>
                <w:numId w:val="5"/>
              </w:numPr>
              <w:rPr>
                <w:rFonts w:ascii="仿宋_GB2312" w:eastAsia="仿宋_GB2312" w:hAnsi="仿宋"/>
                <w:kern w:val="0"/>
                <w:sz w:val="20"/>
                <w:szCs w:val="20"/>
              </w:rPr>
            </w:pPr>
            <w:r>
              <w:rPr>
                <w:rFonts w:ascii="仿宋_GB2312" w:eastAsia="仿宋_GB2312" w:hAnsi="仿宋" w:hint="eastAsia"/>
                <w:kern w:val="0"/>
                <w:sz w:val="20"/>
                <w:szCs w:val="20"/>
              </w:rPr>
              <w:t>支持地图上标签、标注</w:t>
            </w:r>
            <w:proofErr w:type="gramStart"/>
            <w:r>
              <w:rPr>
                <w:rFonts w:ascii="仿宋_GB2312" w:eastAsia="仿宋_GB2312" w:hAnsi="仿宋" w:hint="eastAsia"/>
                <w:kern w:val="0"/>
                <w:sz w:val="20"/>
                <w:szCs w:val="20"/>
              </w:rPr>
              <w:t>等图层的</w:t>
            </w:r>
            <w:proofErr w:type="gramEnd"/>
            <w:r>
              <w:rPr>
                <w:rFonts w:ascii="仿宋_GB2312" w:eastAsia="仿宋_GB2312" w:hAnsi="仿宋" w:hint="eastAsia"/>
                <w:kern w:val="0"/>
                <w:sz w:val="20"/>
                <w:szCs w:val="20"/>
              </w:rPr>
              <w:t>碰撞检测能力，保持地图范围内不同等级下，标签、标注显示智能碰撞消失和展示。</w:t>
            </w:r>
          </w:p>
          <w:p w:rsidR="00651095" w:rsidRDefault="00A508C7">
            <w:pPr>
              <w:numPr>
                <w:ilvl w:val="0"/>
                <w:numId w:val="5"/>
              </w:numPr>
              <w:rPr>
                <w:rFonts w:ascii="仿宋_GB2312" w:eastAsia="仿宋_GB2312" w:hAnsi="仿宋"/>
                <w:kern w:val="0"/>
                <w:sz w:val="20"/>
                <w:szCs w:val="20"/>
              </w:rPr>
            </w:pPr>
            <w:r>
              <w:rPr>
                <w:rFonts w:ascii="仿宋_GB2312" w:eastAsia="仿宋_GB2312" w:hAnsi="仿宋" w:hint="eastAsia"/>
                <w:kern w:val="0"/>
                <w:sz w:val="20"/>
                <w:szCs w:val="20"/>
              </w:rPr>
              <w:t>支持指北针功能，旋转地图的同时指北针需同时转动。</w:t>
            </w:r>
          </w:p>
          <w:p w:rsidR="00651095" w:rsidRDefault="00A508C7">
            <w:pPr>
              <w:numPr>
                <w:ilvl w:val="0"/>
                <w:numId w:val="5"/>
              </w:numPr>
              <w:rPr>
                <w:rFonts w:ascii="仿宋_GB2312" w:eastAsia="仿宋_GB2312" w:hAnsi="仿宋"/>
                <w:kern w:val="0"/>
                <w:sz w:val="20"/>
                <w:szCs w:val="20"/>
              </w:rPr>
            </w:pPr>
            <w:r>
              <w:rPr>
                <w:rFonts w:ascii="仿宋_GB2312" w:eastAsia="仿宋_GB2312" w:hAnsi="仿宋" w:hint="eastAsia"/>
                <w:kern w:val="0"/>
                <w:sz w:val="20"/>
                <w:szCs w:val="20"/>
              </w:rPr>
              <w:t>支持源数据管理，支持对地图样式的在线编辑，改变地图颜色、建筑等高度、角度等能力。</w:t>
            </w:r>
          </w:p>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t>（三）、地图后台管理</w:t>
            </w:r>
          </w:p>
          <w:p w:rsidR="00651095" w:rsidRDefault="00A508C7">
            <w:pPr>
              <w:ind w:firstLineChars="200" w:firstLine="400"/>
              <w:rPr>
                <w:rFonts w:ascii="仿宋_GB2312" w:eastAsia="仿宋_GB2312" w:hAnsi="仿宋"/>
                <w:kern w:val="0"/>
                <w:sz w:val="20"/>
                <w:szCs w:val="20"/>
              </w:rPr>
            </w:pPr>
            <w:r>
              <w:rPr>
                <w:rFonts w:ascii="仿宋_GB2312" w:eastAsia="仿宋_GB2312" w:hAnsi="仿宋" w:hint="eastAsia"/>
                <w:kern w:val="0"/>
                <w:sz w:val="20"/>
                <w:szCs w:val="20"/>
              </w:rPr>
              <w:t>地图后台管理实现对地图的数据、样式、接口等进行维护管理。</w:t>
            </w:r>
          </w:p>
          <w:p w:rsidR="00651095" w:rsidRDefault="00A508C7">
            <w:pPr>
              <w:numPr>
                <w:ilvl w:val="0"/>
                <w:numId w:val="6"/>
              </w:numPr>
              <w:rPr>
                <w:rFonts w:ascii="仿宋_GB2312" w:eastAsia="仿宋_GB2312" w:hAnsi="仿宋"/>
                <w:kern w:val="0"/>
                <w:sz w:val="20"/>
                <w:szCs w:val="20"/>
              </w:rPr>
            </w:pPr>
            <w:r>
              <w:rPr>
                <w:rFonts w:ascii="仿宋_GB2312" w:eastAsia="仿宋_GB2312" w:hAnsi="仿宋" w:hint="eastAsia"/>
                <w:kern w:val="0"/>
                <w:sz w:val="20"/>
                <w:szCs w:val="20"/>
              </w:rPr>
              <w:t>支持对地图上的建筑的统计。</w:t>
            </w:r>
          </w:p>
          <w:p w:rsidR="00651095" w:rsidRDefault="00A508C7">
            <w:pPr>
              <w:numPr>
                <w:ilvl w:val="0"/>
                <w:numId w:val="6"/>
              </w:numPr>
              <w:rPr>
                <w:rFonts w:ascii="仿宋_GB2312" w:eastAsia="仿宋_GB2312" w:hAnsi="仿宋"/>
                <w:kern w:val="0"/>
                <w:sz w:val="20"/>
                <w:szCs w:val="20"/>
              </w:rPr>
            </w:pPr>
            <w:r>
              <w:rPr>
                <w:rFonts w:ascii="仿宋_GB2312" w:eastAsia="仿宋_GB2312" w:hAnsi="仿宋" w:hint="eastAsia"/>
                <w:kern w:val="0"/>
                <w:sz w:val="20"/>
                <w:szCs w:val="20"/>
              </w:rPr>
              <w:t>支持园区区域的管理，提供园区的自定义配置，对园区的名称等信息进行管理维护，以及地图对应的园区显示的配置管理。</w:t>
            </w:r>
          </w:p>
          <w:p w:rsidR="00651095" w:rsidRDefault="00A508C7">
            <w:pPr>
              <w:numPr>
                <w:ilvl w:val="0"/>
                <w:numId w:val="6"/>
              </w:numPr>
              <w:rPr>
                <w:rFonts w:ascii="仿宋_GB2312" w:eastAsia="仿宋_GB2312" w:hAnsi="仿宋"/>
                <w:kern w:val="0"/>
                <w:sz w:val="20"/>
                <w:szCs w:val="20"/>
              </w:rPr>
            </w:pPr>
            <w:r>
              <w:rPr>
                <w:rFonts w:ascii="仿宋_GB2312" w:eastAsia="仿宋_GB2312" w:hAnsi="仿宋" w:hint="eastAsia"/>
                <w:kern w:val="0"/>
                <w:sz w:val="20"/>
                <w:szCs w:val="20"/>
              </w:rPr>
              <w:t>支持对HTML5版本的地图的二次开发地图调用安全授权功能。</w:t>
            </w:r>
          </w:p>
          <w:p w:rsidR="00651095" w:rsidRDefault="00A508C7">
            <w:pPr>
              <w:numPr>
                <w:ilvl w:val="0"/>
                <w:numId w:val="6"/>
              </w:numPr>
              <w:rPr>
                <w:rFonts w:ascii="仿宋_GB2312" w:eastAsia="仿宋_GB2312" w:hAnsi="仿宋"/>
                <w:kern w:val="0"/>
                <w:sz w:val="20"/>
                <w:szCs w:val="20"/>
              </w:rPr>
            </w:pPr>
            <w:r>
              <w:rPr>
                <w:rFonts w:ascii="仿宋_GB2312" w:eastAsia="仿宋_GB2312" w:hAnsi="仿宋" w:hint="eastAsia"/>
                <w:kern w:val="0"/>
                <w:sz w:val="20"/>
                <w:szCs w:val="20"/>
              </w:rPr>
              <w:t>开放式API接口</w:t>
            </w:r>
          </w:p>
          <w:p w:rsidR="00651095" w:rsidRDefault="00A508C7">
            <w:pPr>
              <w:numPr>
                <w:ilvl w:val="0"/>
                <w:numId w:val="6"/>
              </w:numPr>
              <w:rPr>
                <w:rFonts w:ascii="仿宋_GB2312" w:eastAsia="仿宋_GB2312" w:hAnsi="仿宋"/>
                <w:kern w:val="0"/>
                <w:sz w:val="20"/>
                <w:szCs w:val="20"/>
              </w:rPr>
            </w:pPr>
            <w:r>
              <w:rPr>
                <w:rFonts w:ascii="仿宋_GB2312" w:eastAsia="仿宋_GB2312" w:hAnsi="仿宋" w:hint="eastAsia"/>
                <w:kern w:val="0"/>
                <w:sz w:val="20"/>
                <w:szCs w:val="20"/>
              </w:rPr>
              <w:t>开放地图相关的所有标准化OGC接口，实现业务数据基于地图的各类业务操作与呈现。支持用户通过标准化的OGC接口，在三维矢量地图上进行应用场景的二次开发。接口范围包含（地图初始化接口、地图放大、缩小接口、路径规划接口、POI搜索接口、自定义点线面的绘制和监听接口等）。</w:t>
            </w:r>
          </w:p>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t>（四）、地图智能搜索引擎</w:t>
            </w:r>
          </w:p>
          <w:p w:rsidR="00651095" w:rsidRDefault="00A508C7">
            <w:pPr>
              <w:ind w:firstLineChars="200" w:firstLine="400"/>
              <w:rPr>
                <w:rFonts w:ascii="仿宋_GB2312" w:eastAsia="仿宋_GB2312" w:hAnsi="仿宋"/>
                <w:kern w:val="0"/>
                <w:sz w:val="20"/>
                <w:szCs w:val="20"/>
              </w:rPr>
            </w:pPr>
            <w:r>
              <w:rPr>
                <w:rFonts w:ascii="仿宋_GB2312" w:eastAsia="仿宋_GB2312" w:hAnsi="仿宋" w:hint="eastAsia"/>
                <w:kern w:val="0"/>
                <w:sz w:val="20"/>
                <w:szCs w:val="20"/>
              </w:rPr>
              <w:t>地图支持以图储存结构为核心的空间数据搜索能力（秒级空间数据检索和匹配能力），支持快速搜索地图数据和地图上属性数据。</w:t>
            </w:r>
          </w:p>
          <w:p w:rsidR="00651095" w:rsidRDefault="00A508C7">
            <w:pPr>
              <w:numPr>
                <w:ilvl w:val="0"/>
                <w:numId w:val="7"/>
              </w:numPr>
              <w:rPr>
                <w:rFonts w:ascii="仿宋_GB2312" w:eastAsia="仿宋_GB2312" w:hAnsi="仿宋"/>
                <w:kern w:val="0"/>
                <w:sz w:val="20"/>
                <w:szCs w:val="20"/>
              </w:rPr>
            </w:pPr>
            <w:r>
              <w:rPr>
                <w:rFonts w:ascii="仿宋_GB2312" w:eastAsia="仿宋_GB2312" w:hAnsi="仿宋" w:hint="eastAsia"/>
                <w:kern w:val="0"/>
                <w:sz w:val="20"/>
                <w:szCs w:val="20"/>
              </w:rPr>
              <w:t>支持中文、英文、别名、错别字、拼音、拼音首字母、空格联动等智能</w:t>
            </w:r>
            <w:r>
              <w:rPr>
                <w:rFonts w:ascii="仿宋_GB2312" w:eastAsia="仿宋_GB2312" w:hAnsi="仿宋" w:hint="eastAsia"/>
                <w:kern w:val="0"/>
                <w:sz w:val="20"/>
                <w:szCs w:val="20"/>
              </w:rPr>
              <w:lastRenderedPageBreak/>
              <w:t>搜索；</w:t>
            </w:r>
          </w:p>
          <w:p w:rsidR="00651095" w:rsidRDefault="00A508C7">
            <w:pPr>
              <w:numPr>
                <w:ilvl w:val="0"/>
                <w:numId w:val="7"/>
              </w:numPr>
              <w:rPr>
                <w:rFonts w:ascii="仿宋_GB2312" w:eastAsia="仿宋_GB2312" w:hAnsi="仿宋"/>
                <w:kern w:val="0"/>
                <w:sz w:val="20"/>
                <w:szCs w:val="20"/>
              </w:rPr>
            </w:pPr>
            <w:r>
              <w:rPr>
                <w:rFonts w:ascii="仿宋_GB2312" w:eastAsia="仿宋_GB2312" w:hAnsi="仿宋" w:hint="eastAsia"/>
                <w:kern w:val="0"/>
                <w:sz w:val="20"/>
                <w:szCs w:val="20"/>
              </w:rPr>
              <w:t>支持通过历史搜索数据进行快速搜索；</w:t>
            </w:r>
          </w:p>
          <w:p w:rsidR="00651095" w:rsidRDefault="00A508C7">
            <w:pPr>
              <w:numPr>
                <w:ilvl w:val="0"/>
                <w:numId w:val="7"/>
              </w:numPr>
              <w:rPr>
                <w:rFonts w:ascii="仿宋_GB2312" w:eastAsia="仿宋_GB2312" w:hAnsi="仿宋"/>
                <w:kern w:val="0"/>
                <w:sz w:val="20"/>
                <w:szCs w:val="20"/>
              </w:rPr>
            </w:pPr>
            <w:r>
              <w:rPr>
                <w:rFonts w:ascii="仿宋_GB2312" w:eastAsia="仿宋_GB2312" w:hAnsi="仿宋" w:hint="eastAsia"/>
                <w:kern w:val="0"/>
                <w:sz w:val="20"/>
                <w:szCs w:val="20"/>
              </w:rPr>
              <w:t>位置服务搜索</w:t>
            </w:r>
            <w:proofErr w:type="gramStart"/>
            <w:r>
              <w:rPr>
                <w:rFonts w:ascii="仿宋_GB2312" w:eastAsia="仿宋_GB2312" w:hAnsi="仿宋" w:hint="eastAsia"/>
                <w:kern w:val="0"/>
                <w:sz w:val="20"/>
                <w:szCs w:val="20"/>
              </w:rPr>
              <w:t>需支持</w:t>
            </w:r>
            <w:proofErr w:type="gramEnd"/>
            <w:r>
              <w:rPr>
                <w:rFonts w:ascii="仿宋_GB2312" w:eastAsia="仿宋_GB2312" w:hAnsi="仿宋" w:hint="eastAsia"/>
                <w:kern w:val="0"/>
                <w:sz w:val="20"/>
                <w:szCs w:val="20"/>
              </w:rPr>
              <w:t>对园区公共设施服务、单位机构、建筑物、道路等内容进行智能化搜索；</w:t>
            </w:r>
          </w:p>
          <w:p w:rsidR="00651095" w:rsidRDefault="00A508C7">
            <w:pPr>
              <w:numPr>
                <w:ilvl w:val="0"/>
                <w:numId w:val="7"/>
              </w:numPr>
              <w:rPr>
                <w:rFonts w:ascii="仿宋_GB2312" w:eastAsia="仿宋_GB2312" w:hAnsi="仿宋"/>
                <w:kern w:val="0"/>
                <w:sz w:val="20"/>
                <w:szCs w:val="20"/>
              </w:rPr>
            </w:pPr>
            <w:r>
              <w:rPr>
                <w:rFonts w:ascii="仿宋_GB2312" w:eastAsia="仿宋_GB2312" w:hAnsi="仿宋" w:hint="eastAsia"/>
                <w:kern w:val="0"/>
                <w:sz w:val="20"/>
                <w:szCs w:val="20"/>
              </w:rPr>
              <w:t>POI搜索响应速度小于1秒；</w:t>
            </w:r>
          </w:p>
          <w:p w:rsidR="00651095" w:rsidRPr="00530D33" w:rsidRDefault="00A508C7" w:rsidP="00530D33">
            <w:pPr>
              <w:numPr>
                <w:ilvl w:val="0"/>
                <w:numId w:val="7"/>
              </w:numPr>
              <w:rPr>
                <w:rFonts w:ascii="仿宋_GB2312" w:eastAsia="仿宋_GB2312" w:hAnsi="仿宋"/>
                <w:kern w:val="0"/>
                <w:sz w:val="20"/>
                <w:szCs w:val="20"/>
              </w:rPr>
            </w:pPr>
            <w:r>
              <w:rPr>
                <w:rFonts w:ascii="仿宋_GB2312" w:eastAsia="仿宋_GB2312" w:hAnsi="仿宋" w:hint="eastAsia"/>
                <w:kern w:val="0"/>
                <w:sz w:val="20"/>
                <w:szCs w:val="20"/>
              </w:rPr>
              <w:t>支持精细化的位置数据、设备数据、公共设施数据等信息的搜索；</w:t>
            </w:r>
          </w:p>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t>（五）、位置服务</w:t>
            </w:r>
          </w:p>
          <w:p w:rsidR="00651095" w:rsidRDefault="00A508C7">
            <w:pPr>
              <w:ind w:firstLineChars="200" w:firstLine="400"/>
              <w:rPr>
                <w:rFonts w:ascii="仿宋_GB2312" w:eastAsia="仿宋_GB2312" w:hAnsi="仿宋"/>
                <w:kern w:val="0"/>
                <w:sz w:val="20"/>
                <w:szCs w:val="20"/>
              </w:rPr>
            </w:pPr>
            <w:r>
              <w:rPr>
                <w:rFonts w:ascii="仿宋_GB2312" w:eastAsia="仿宋_GB2312" w:hAnsi="仿宋" w:hint="eastAsia"/>
                <w:kern w:val="0"/>
                <w:sz w:val="20"/>
                <w:szCs w:val="20"/>
              </w:rPr>
              <w:t>基础功能位置服务</w:t>
            </w:r>
            <w:proofErr w:type="gramStart"/>
            <w:r>
              <w:rPr>
                <w:rFonts w:ascii="仿宋_GB2312" w:eastAsia="仿宋_GB2312" w:hAnsi="仿宋" w:hint="eastAsia"/>
                <w:kern w:val="0"/>
                <w:sz w:val="20"/>
                <w:szCs w:val="20"/>
              </w:rPr>
              <w:t>需支持</w:t>
            </w:r>
            <w:proofErr w:type="gramEnd"/>
            <w:r>
              <w:rPr>
                <w:rFonts w:ascii="仿宋_GB2312" w:eastAsia="仿宋_GB2312" w:hAnsi="仿宋" w:hint="eastAsia"/>
                <w:kern w:val="0"/>
                <w:sz w:val="20"/>
                <w:szCs w:val="20"/>
              </w:rPr>
              <w:t>三维矢量地图的地图呈现，提供地图的基本操作，包含但不限于路径规划、地图偏心、地图切换、地图复位、地图信息、手机地图，为用户的浏览以及使用提供辅助；</w:t>
            </w:r>
          </w:p>
          <w:p w:rsidR="00651095" w:rsidRDefault="00A508C7">
            <w:pPr>
              <w:numPr>
                <w:ilvl w:val="0"/>
                <w:numId w:val="8"/>
              </w:numPr>
              <w:rPr>
                <w:rFonts w:ascii="仿宋_GB2312" w:eastAsia="仿宋_GB2312" w:hAnsi="仿宋"/>
                <w:kern w:val="0"/>
                <w:sz w:val="20"/>
                <w:szCs w:val="20"/>
              </w:rPr>
            </w:pPr>
            <w:r>
              <w:rPr>
                <w:rFonts w:ascii="仿宋_GB2312" w:eastAsia="仿宋_GB2312" w:hAnsi="仿宋" w:hint="eastAsia"/>
                <w:kern w:val="0"/>
                <w:sz w:val="20"/>
                <w:szCs w:val="20"/>
              </w:rPr>
              <w:t>提供多种地图工具的使用，包含但不限于位置分享（二维码、链接）、路线分享。</w:t>
            </w:r>
          </w:p>
          <w:p w:rsidR="00651095" w:rsidRDefault="00A508C7">
            <w:pPr>
              <w:numPr>
                <w:ilvl w:val="0"/>
                <w:numId w:val="8"/>
              </w:numPr>
              <w:rPr>
                <w:rFonts w:ascii="仿宋_GB2312" w:eastAsia="仿宋_GB2312" w:hAnsi="仿宋"/>
                <w:kern w:val="0"/>
                <w:sz w:val="20"/>
                <w:szCs w:val="20"/>
              </w:rPr>
            </w:pPr>
            <w:r>
              <w:rPr>
                <w:rFonts w:ascii="仿宋_GB2312" w:eastAsia="仿宋_GB2312" w:hAnsi="仿宋" w:hint="eastAsia"/>
                <w:kern w:val="0"/>
                <w:sz w:val="20"/>
                <w:szCs w:val="20"/>
              </w:rPr>
              <w:t>信息展示在园区地图上，</w:t>
            </w:r>
            <w:proofErr w:type="gramStart"/>
            <w:r>
              <w:rPr>
                <w:rFonts w:ascii="仿宋_GB2312" w:eastAsia="仿宋_GB2312" w:hAnsi="仿宋" w:hint="eastAsia"/>
                <w:kern w:val="0"/>
                <w:sz w:val="20"/>
                <w:szCs w:val="20"/>
              </w:rPr>
              <w:t>需支持</w:t>
            </w:r>
            <w:proofErr w:type="gramEnd"/>
            <w:r>
              <w:rPr>
                <w:rFonts w:ascii="仿宋_GB2312" w:eastAsia="仿宋_GB2312" w:hAnsi="仿宋" w:hint="eastAsia"/>
                <w:kern w:val="0"/>
                <w:sz w:val="20"/>
                <w:szCs w:val="20"/>
              </w:rPr>
              <w:t>对建筑位置进行可视化呈现，支持建筑的详情查看。</w:t>
            </w:r>
          </w:p>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t>（六）、地图门户管理组件</w:t>
            </w:r>
          </w:p>
          <w:p w:rsidR="00651095" w:rsidRDefault="00A508C7">
            <w:pPr>
              <w:ind w:firstLineChars="200" w:firstLine="400"/>
              <w:rPr>
                <w:rFonts w:ascii="仿宋_GB2312" w:eastAsia="仿宋_GB2312" w:hAnsi="仿宋"/>
                <w:kern w:val="0"/>
                <w:sz w:val="20"/>
                <w:szCs w:val="20"/>
              </w:rPr>
            </w:pPr>
            <w:r>
              <w:rPr>
                <w:rFonts w:ascii="仿宋_GB2312" w:eastAsia="仿宋_GB2312" w:hAnsi="仿宋" w:hint="eastAsia"/>
                <w:kern w:val="0"/>
                <w:sz w:val="20"/>
                <w:szCs w:val="20"/>
              </w:rPr>
              <w:t>地图门户管理组件是实现对三维矢量地图上地图的属性信息、属性类别等信息的管理维护，保证的地图属性的及时更新。</w:t>
            </w:r>
          </w:p>
          <w:p w:rsidR="00651095" w:rsidRDefault="00A508C7">
            <w:pPr>
              <w:numPr>
                <w:ilvl w:val="0"/>
                <w:numId w:val="9"/>
              </w:numPr>
              <w:rPr>
                <w:rFonts w:ascii="仿宋_GB2312" w:eastAsia="仿宋_GB2312" w:hAnsi="仿宋"/>
                <w:kern w:val="0"/>
                <w:sz w:val="20"/>
                <w:szCs w:val="20"/>
              </w:rPr>
            </w:pPr>
            <w:r>
              <w:rPr>
                <w:rFonts w:ascii="仿宋_GB2312" w:eastAsia="仿宋_GB2312" w:hAnsi="仿宋" w:hint="eastAsia"/>
                <w:kern w:val="0"/>
                <w:sz w:val="20"/>
                <w:szCs w:val="20"/>
              </w:rPr>
              <w:t>支持用户对机构信息、标注信息、大楼信息以及绿化带等属性信息进行添加、修改、删除管理，支持对属性数据的导入、导出。</w:t>
            </w:r>
          </w:p>
          <w:p w:rsidR="00651095" w:rsidRDefault="00A508C7">
            <w:pPr>
              <w:numPr>
                <w:ilvl w:val="0"/>
                <w:numId w:val="9"/>
              </w:numPr>
              <w:rPr>
                <w:rFonts w:ascii="仿宋_GB2312" w:eastAsia="仿宋_GB2312" w:hAnsi="仿宋"/>
                <w:kern w:val="0"/>
                <w:sz w:val="20"/>
                <w:szCs w:val="20"/>
              </w:rPr>
            </w:pPr>
            <w:r>
              <w:rPr>
                <w:rFonts w:ascii="仿宋_GB2312" w:eastAsia="仿宋_GB2312" w:hAnsi="仿宋" w:hint="eastAsia"/>
                <w:kern w:val="0"/>
                <w:sz w:val="20"/>
                <w:szCs w:val="20"/>
              </w:rPr>
              <w:t>支持基于地图进行机构信息、标注信息、大楼信息等属性信息位置的自主标注。系统自动匹配标准的地理位置，实现三维矢量地图显示，修改</w:t>
            </w:r>
            <w:proofErr w:type="gramStart"/>
            <w:r>
              <w:rPr>
                <w:rFonts w:ascii="仿宋_GB2312" w:eastAsia="仿宋_GB2312" w:hAnsi="仿宋" w:hint="eastAsia"/>
                <w:kern w:val="0"/>
                <w:sz w:val="20"/>
                <w:szCs w:val="20"/>
              </w:rPr>
              <w:t>时需高亮</w:t>
            </w:r>
            <w:proofErr w:type="gramEnd"/>
            <w:r>
              <w:rPr>
                <w:rFonts w:ascii="仿宋_GB2312" w:eastAsia="仿宋_GB2312" w:hAnsi="仿宋" w:hint="eastAsia"/>
                <w:kern w:val="0"/>
                <w:sz w:val="20"/>
                <w:szCs w:val="20"/>
              </w:rPr>
              <w:t xml:space="preserve">显示修改的位置。 </w:t>
            </w:r>
          </w:p>
          <w:p w:rsidR="00651095" w:rsidRPr="00530D33" w:rsidRDefault="00A508C7" w:rsidP="00530D33">
            <w:pPr>
              <w:numPr>
                <w:ilvl w:val="0"/>
                <w:numId w:val="9"/>
              </w:numPr>
              <w:rPr>
                <w:rFonts w:ascii="仿宋_GB2312" w:eastAsia="仿宋_GB2312" w:hAnsi="仿宋"/>
                <w:kern w:val="0"/>
                <w:sz w:val="20"/>
                <w:szCs w:val="20"/>
              </w:rPr>
            </w:pPr>
            <w:r>
              <w:rPr>
                <w:rFonts w:ascii="仿宋_GB2312" w:eastAsia="仿宋_GB2312" w:hAnsi="仿宋" w:hint="eastAsia"/>
                <w:kern w:val="0"/>
                <w:sz w:val="20"/>
                <w:szCs w:val="20"/>
              </w:rPr>
              <w:t>提供对属性信息的分类管理。</w:t>
            </w:r>
            <w:proofErr w:type="gramStart"/>
            <w:r>
              <w:rPr>
                <w:rFonts w:ascii="仿宋_GB2312" w:eastAsia="仿宋_GB2312" w:hAnsi="仿宋" w:hint="eastAsia"/>
                <w:kern w:val="0"/>
                <w:sz w:val="20"/>
                <w:szCs w:val="20"/>
              </w:rPr>
              <w:t>需支持</w:t>
            </w:r>
            <w:proofErr w:type="gramEnd"/>
            <w:r>
              <w:rPr>
                <w:rFonts w:ascii="仿宋_GB2312" w:eastAsia="仿宋_GB2312" w:hAnsi="仿宋" w:hint="eastAsia"/>
                <w:kern w:val="0"/>
                <w:sz w:val="20"/>
                <w:szCs w:val="20"/>
              </w:rPr>
              <w:t>对机构类别、标注类别、大楼类别等属性类别的自主添加、删除和修改。</w:t>
            </w:r>
          </w:p>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t>（</w:t>
            </w:r>
            <w:r w:rsidR="00D840ED">
              <w:rPr>
                <w:rFonts w:ascii="仿宋_GB2312" w:eastAsia="仿宋_GB2312" w:hAnsi="仿宋" w:hint="eastAsia"/>
                <w:kern w:val="0"/>
                <w:sz w:val="20"/>
                <w:szCs w:val="20"/>
              </w:rPr>
              <w:t>七</w:t>
            </w:r>
            <w:r>
              <w:rPr>
                <w:rFonts w:ascii="仿宋_GB2312" w:eastAsia="仿宋_GB2312" w:hAnsi="仿宋" w:hint="eastAsia"/>
                <w:kern w:val="0"/>
                <w:sz w:val="20"/>
                <w:szCs w:val="20"/>
              </w:rPr>
              <w:t>）、GPS、北斗导航定位</w:t>
            </w:r>
          </w:p>
          <w:p w:rsidR="00651095" w:rsidRPr="001464D0" w:rsidRDefault="00A508C7" w:rsidP="001464D0">
            <w:pPr>
              <w:numPr>
                <w:ilvl w:val="0"/>
                <w:numId w:val="11"/>
              </w:numPr>
              <w:rPr>
                <w:rFonts w:ascii="仿宋_GB2312" w:eastAsia="仿宋_GB2312" w:hAnsi="仿宋"/>
                <w:kern w:val="0"/>
                <w:sz w:val="20"/>
                <w:szCs w:val="20"/>
              </w:rPr>
            </w:pPr>
            <w:r>
              <w:rPr>
                <w:rFonts w:ascii="仿宋_GB2312" w:eastAsia="仿宋_GB2312" w:hAnsi="仿宋" w:hint="eastAsia"/>
                <w:kern w:val="0"/>
                <w:sz w:val="20"/>
                <w:szCs w:val="20"/>
              </w:rPr>
              <w:t>采用GPS定位、北斗定位等通用定位技术方式；</w:t>
            </w:r>
          </w:p>
          <w:p w:rsidR="00651095" w:rsidRDefault="00A508C7">
            <w:pPr>
              <w:numPr>
                <w:ilvl w:val="0"/>
                <w:numId w:val="11"/>
              </w:numPr>
              <w:rPr>
                <w:rFonts w:ascii="仿宋_GB2312" w:eastAsia="仿宋_GB2312" w:hAnsi="仿宋"/>
                <w:kern w:val="0"/>
                <w:sz w:val="20"/>
                <w:szCs w:val="20"/>
              </w:rPr>
            </w:pPr>
            <w:r>
              <w:rPr>
                <w:rFonts w:ascii="仿宋_GB2312" w:eastAsia="仿宋_GB2312" w:hAnsi="仿宋" w:hint="eastAsia"/>
                <w:kern w:val="0"/>
                <w:sz w:val="20"/>
                <w:szCs w:val="20"/>
              </w:rPr>
              <w:t>支持在地图上进行路径的规划，支持地图点选、搜索等多种方式进行起始点的确定;</w:t>
            </w:r>
          </w:p>
          <w:p w:rsidR="00651095" w:rsidRDefault="00A508C7">
            <w:pPr>
              <w:numPr>
                <w:ilvl w:val="0"/>
                <w:numId w:val="11"/>
              </w:numPr>
              <w:rPr>
                <w:rFonts w:ascii="仿宋_GB2312" w:eastAsia="仿宋_GB2312" w:hAnsi="仿宋"/>
                <w:kern w:val="0"/>
                <w:sz w:val="20"/>
                <w:szCs w:val="20"/>
              </w:rPr>
            </w:pPr>
            <w:r>
              <w:rPr>
                <w:rFonts w:ascii="仿宋_GB2312" w:eastAsia="仿宋_GB2312" w:hAnsi="仿宋" w:hint="eastAsia"/>
                <w:kern w:val="0"/>
                <w:sz w:val="20"/>
                <w:szCs w:val="20"/>
              </w:rPr>
              <w:t>基于三维矢量地图</w:t>
            </w:r>
            <w:proofErr w:type="gramStart"/>
            <w:r>
              <w:rPr>
                <w:rFonts w:ascii="仿宋_GB2312" w:eastAsia="仿宋_GB2312" w:hAnsi="仿宋" w:hint="eastAsia"/>
                <w:kern w:val="0"/>
                <w:sz w:val="20"/>
                <w:szCs w:val="20"/>
              </w:rPr>
              <w:t>需支持</w:t>
            </w:r>
            <w:proofErr w:type="gramEnd"/>
            <w:r>
              <w:rPr>
                <w:rFonts w:ascii="仿宋_GB2312" w:eastAsia="仿宋_GB2312" w:hAnsi="仿宋" w:hint="eastAsia"/>
                <w:kern w:val="0"/>
                <w:sz w:val="20"/>
                <w:szCs w:val="20"/>
              </w:rPr>
              <w:t>区分驾车、人行等出行方式的自主选择，从而规划不同的路径。</w:t>
            </w:r>
          </w:p>
          <w:p w:rsidR="00651095" w:rsidRDefault="00A508C7">
            <w:pPr>
              <w:numPr>
                <w:ilvl w:val="0"/>
                <w:numId w:val="11"/>
              </w:numPr>
              <w:rPr>
                <w:rFonts w:ascii="仿宋_GB2312" w:eastAsia="仿宋_GB2312" w:hAnsi="仿宋"/>
                <w:kern w:val="0"/>
                <w:sz w:val="20"/>
                <w:szCs w:val="20"/>
              </w:rPr>
            </w:pPr>
            <w:r>
              <w:rPr>
                <w:rFonts w:ascii="仿宋_GB2312" w:eastAsia="仿宋_GB2312" w:hAnsi="仿宋" w:hint="eastAsia"/>
                <w:kern w:val="0"/>
                <w:sz w:val="20"/>
                <w:szCs w:val="20"/>
              </w:rPr>
              <w:t>通过按照节点大类对行进的路线通过文字的形式进行呈现，点击可查看节点详情。</w:t>
            </w:r>
          </w:p>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t>（</w:t>
            </w:r>
            <w:r w:rsidR="00D840ED">
              <w:rPr>
                <w:rFonts w:ascii="仿宋_GB2312" w:eastAsia="仿宋_GB2312" w:hAnsi="仿宋" w:hint="eastAsia"/>
                <w:kern w:val="0"/>
                <w:sz w:val="20"/>
                <w:szCs w:val="20"/>
              </w:rPr>
              <w:t>八</w:t>
            </w:r>
            <w:r>
              <w:rPr>
                <w:rFonts w:ascii="仿宋_GB2312" w:eastAsia="仿宋_GB2312" w:hAnsi="仿宋" w:hint="eastAsia"/>
                <w:kern w:val="0"/>
                <w:sz w:val="20"/>
                <w:szCs w:val="20"/>
              </w:rPr>
              <w:t>）、实时定位导航</w:t>
            </w:r>
          </w:p>
          <w:p w:rsidR="00651095" w:rsidRDefault="00A508C7">
            <w:pPr>
              <w:numPr>
                <w:ilvl w:val="0"/>
                <w:numId w:val="13"/>
              </w:numPr>
              <w:rPr>
                <w:rFonts w:ascii="仿宋_GB2312" w:eastAsia="仿宋_GB2312" w:hAnsi="仿宋"/>
                <w:kern w:val="0"/>
                <w:sz w:val="20"/>
                <w:szCs w:val="20"/>
              </w:rPr>
            </w:pPr>
            <w:r>
              <w:rPr>
                <w:rFonts w:ascii="仿宋_GB2312" w:eastAsia="仿宋_GB2312" w:hAnsi="仿宋" w:hint="eastAsia"/>
                <w:kern w:val="0"/>
                <w:sz w:val="20"/>
                <w:szCs w:val="20"/>
              </w:rPr>
              <w:t>与路径规划功能结合，提供实时导航功能，导航过程中定位标识需平滑移动。</w:t>
            </w:r>
          </w:p>
          <w:p w:rsidR="00651095" w:rsidRDefault="00A508C7">
            <w:pPr>
              <w:numPr>
                <w:ilvl w:val="0"/>
                <w:numId w:val="13"/>
              </w:numPr>
              <w:rPr>
                <w:rFonts w:ascii="仿宋_GB2312" w:eastAsia="仿宋_GB2312" w:hAnsi="仿宋"/>
                <w:kern w:val="0"/>
                <w:sz w:val="20"/>
                <w:szCs w:val="20"/>
              </w:rPr>
            </w:pPr>
            <w:r>
              <w:rPr>
                <w:rFonts w:ascii="仿宋_GB2312" w:eastAsia="仿宋_GB2312" w:hAnsi="仿宋" w:hint="eastAsia"/>
                <w:kern w:val="0"/>
                <w:sz w:val="20"/>
                <w:szCs w:val="20"/>
              </w:rPr>
              <w:t>通过定位标识在地图上来呈现用户的当前位置，定位指针需与手机正朝向保持一致，指示用户当前行进的方向；</w:t>
            </w:r>
          </w:p>
          <w:p w:rsidR="00651095" w:rsidRDefault="00A508C7">
            <w:pPr>
              <w:numPr>
                <w:ilvl w:val="0"/>
                <w:numId w:val="13"/>
              </w:numPr>
              <w:rPr>
                <w:rFonts w:ascii="仿宋_GB2312" w:eastAsia="仿宋_GB2312" w:hAnsi="仿宋"/>
                <w:kern w:val="0"/>
                <w:sz w:val="20"/>
                <w:szCs w:val="20"/>
              </w:rPr>
            </w:pPr>
            <w:r>
              <w:rPr>
                <w:rFonts w:ascii="仿宋_GB2312" w:eastAsia="仿宋_GB2312" w:hAnsi="仿宋" w:hint="eastAsia"/>
                <w:kern w:val="0"/>
                <w:sz w:val="20"/>
                <w:szCs w:val="20"/>
              </w:rPr>
              <w:t>导航</w:t>
            </w:r>
            <w:proofErr w:type="gramStart"/>
            <w:r>
              <w:rPr>
                <w:rFonts w:ascii="仿宋_GB2312" w:eastAsia="仿宋_GB2312" w:hAnsi="仿宋" w:hint="eastAsia"/>
                <w:kern w:val="0"/>
                <w:sz w:val="20"/>
                <w:szCs w:val="20"/>
              </w:rPr>
              <w:t>偏航需支持</w:t>
            </w:r>
            <w:proofErr w:type="gramEnd"/>
            <w:r>
              <w:rPr>
                <w:rFonts w:ascii="仿宋_GB2312" w:eastAsia="仿宋_GB2312" w:hAnsi="仿宋" w:hint="eastAsia"/>
                <w:kern w:val="0"/>
                <w:sz w:val="20"/>
                <w:szCs w:val="20"/>
              </w:rPr>
              <w:t>垂直偏航和反向偏航的纠正，根据偏航的不同距离进行不同的提示，15米以内提示偏离路线并重新规划新路线，2s内重新规划路线完成；</w:t>
            </w:r>
          </w:p>
          <w:p w:rsidR="00651095" w:rsidRPr="00530D33" w:rsidRDefault="00A508C7" w:rsidP="00530D33">
            <w:pPr>
              <w:numPr>
                <w:ilvl w:val="0"/>
                <w:numId w:val="13"/>
              </w:numPr>
              <w:rPr>
                <w:rFonts w:ascii="仿宋_GB2312" w:eastAsia="仿宋_GB2312" w:hAnsi="仿宋"/>
                <w:kern w:val="0"/>
                <w:sz w:val="20"/>
                <w:szCs w:val="20"/>
              </w:rPr>
            </w:pPr>
            <w:r>
              <w:rPr>
                <w:rFonts w:ascii="仿宋_GB2312" w:eastAsia="仿宋_GB2312" w:hAnsi="仿宋" w:hint="eastAsia"/>
                <w:kern w:val="0"/>
                <w:sz w:val="20"/>
                <w:szCs w:val="20"/>
              </w:rPr>
              <w:t>导航的过程中，</w:t>
            </w:r>
            <w:proofErr w:type="gramStart"/>
            <w:r>
              <w:rPr>
                <w:rFonts w:ascii="仿宋_GB2312" w:eastAsia="仿宋_GB2312" w:hAnsi="仿宋" w:hint="eastAsia"/>
                <w:kern w:val="0"/>
                <w:sz w:val="20"/>
                <w:szCs w:val="20"/>
              </w:rPr>
              <w:t>需支持</w:t>
            </w:r>
            <w:proofErr w:type="gramEnd"/>
            <w:r>
              <w:rPr>
                <w:rFonts w:ascii="仿宋_GB2312" w:eastAsia="仿宋_GB2312" w:hAnsi="仿宋" w:hint="eastAsia"/>
                <w:kern w:val="0"/>
                <w:sz w:val="20"/>
                <w:szCs w:val="20"/>
              </w:rPr>
              <w:t>通过语音+文字+动画等多种形式对弯道或者直道方向、距离进行提醒；</w:t>
            </w:r>
          </w:p>
          <w:p w:rsidR="00651095" w:rsidRDefault="00A508C7">
            <w:pPr>
              <w:numPr>
                <w:ilvl w:val="0"/>
                <w:numId w:val="13"/>
              </w:numPr>
              <w:rPr>
                <w:rFonts w:ascii="仿宋_GB2312" w:eastAsia="仿宋_GB2312" w:hAnsi="仿宋"/>
                <w:kern w:val="0"/>
                <w:sz w:val="20"/>
                <w:szCs w:val="20"/>
              </w:rPr>
            </w:pPr>
            <w:r>
              <w:rPr>
                <w:rFonts w:ascii="仿宋_GB2312" w:eastAsia="仿宋_GB2312" w:hAnsi="仿宋" w:hint="eastAsia"/>
                <w:kern w:val="0"/>
                <w:sz w:val="20"/>
                <w:szCs w:val="20"/>
              </w:rPr>
              <w:t>导航定位频次要求小于1秒/</w:t>
            </w:r>
            <w:proofErr w:type="gramStart"/>
            <w:r>
              <w:rPr>
                <w:rFonts w:ascii="仿宋_GB2312" w:eastAsia="仿宋_GB2312" w:hAnsi="仿宋" w:hint="eastAsia"/>
                <w:kern w:val="0"/>
                <w:sz w:val="20"/>
                <w:szCs w:val="20"/>
              </w:rPr>
              <w:t>次且可</w:t>
            </w:r>
            <w:proofErr w:type="gramEnd"/>
            <w:r>
              <w:rPr>
                <w:rFonts w:ascii="仿宋_GB2312" w:eastAsia="仿宋_GB2312" w:hAnsi="仿宋" w:hint="eastAsia"/>
                <w:kern w:val="0"/>
                <w:sz w:val="20"/>
                <w:szCs w:val="20"/>
              </w:rPr>
              <w:t>调节；</w:t>
            </w:r>
          </w:p>
          <w:p w:rsidR="00651095" w:rsidRDefault="00A508C7">
            <w:pPr>
              <w:numPr>
                <w:ilvl w:val="0"/>
                <w:numId w:val="13"/>
              </w:numPr>
              <w:rPr>
                <w:rFonts w:ascii="仿宋_GB2312" w:eastAsia="仿宋_GB2312" w:hAnsi="仿宋"/>
                <w:kern w:val="0"/>
                <w:sz w:val="20"/>
                <w:szCs w:val="20"/>
              </w:rPr>
            </w:pPr>
            <w:r>
              <w:rPr>
                <w:rFonts w:ascii="仿宋_GB2312" w:eastAsia="仿宋_GB2312" w:hAnsi="仿宋" w:hint="eastAsia"/>
                <w:kern w:val="0"/>
                <w:sz w:val="20"/>
                <w:szCs w:val="20"/>
              </w:rPr>
              <w:t>导航定位平均位置搜寻时间小于 5秒；</w:t>
            </w:r>
          </w:p>
          <w:p w:rsidR="00651095" w:rsidRDefault="00A508C7">
            <w:pPr>
              <w:numPr>
                <w:ilvl w:val="0"/>
                <w:numId w:val="13"/>
              </w:numPr>
              <w:rPr>
                <w:rFonts w:ascii="仿宋_GB2312" w:eastAsia="仿宋_GB2312" w:hAnsi="仿宋"/>
                <w:kern w:val="0"/>
                <w:sz w:val="20"/>
                <w:szCs w:val="20"/>
              </w:rPr>
            </w:pPr>
            <w:r>
              <w:rPr>
                <w:rFonts w:ascii="仿宋_GB2312" w:eastAsia="仿宋_GB2312" w:hAnsi="仿宋" w:hint="eastAsia"/>
                <w:kern w:val="0"/>
                <w:sz w:val="20"/>
                <w:szCs w:val="20"/>
              </w:rPr>
              <w:lastRenderedPageBreak/>
              <w:t>支持精度3米；</w:t>
            </w:r>
          </w:p>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t>（</w:t>
            </w:r>
            <w:r w:rsidR="00117584">
              <w:rPr>
                <w:rFonts w:ascii="仿宋_GB2312" w:eastAsia="仿宋_GB2312" w:hAnsi="仿宋" w:hint="eastAsia"/>
                <w:kern w:val="0"/>
                <w:sz w:val="20"/>
                <w:szCs w:val="20"/>
              </w:rPr>
              <w:t>九</w:t>
            </w:r>
            <w:r>
              <w:rPr>
                <w:rFonts w:ascii="仿宋_GB2312" w:eastAsia="仿宋_GB2312" w:hAnsi="仿宋" w:hint="eastAsia"/>
                <w:kern w:val="0"/>
                <w:sz w:val="20"/>
                <w:szCs w:val="20"/>
              </w:rPr>
              <w:t>）、</w:t>
            </w:r>
            <w:proofErr w:type="gramStart"/>
            <w:r>
              <w:rPr>
                <w:rFonts w:ascii="仿宋_GB2312" w:eastAsia="仿宋_GB2312" w:hAnsi="仿宋" w:hint="eastAsia"/>
                <w:kern w:val="0"/>
                <w:sz w:val="20"/>
                <w:szCs w:val="20"/>
              </w:rPr>
              <w:t>微信小</w:t>
            </w:r>
            <w:proofErr w:type="gramEnd"/>
            <w:r>
              <w:rPr>
                <w:rFonts w:ascii="仿宋_GB2312" w:eastAsia="仿宋_GB2312" w:hAnsi="仿宋" w:hint="eastAsia"/>
                <w:kern w:val="0"/>
                <w:sz w:val="20"/>
                <w:szCs w:val="20"/>
              </w:rPr>
              <w:t>程序</w:t>
            </w:r>
          </w:p>
          <w:p w:rsidR="00651095" w:rsidRDefault="00A508C7">
            <w:pPr>
              <w:ind w:firstLineChars="200" w:firstLine="400"/>
              <w:rPr>
                <w:rFonts w:ascii="仿宋_GB2312" w:eastAsia="仿宋_GB2312" w:hAnsi="仿宋"/>
                <w:kern w:val="0"/>
                <w:sz w:val="20"/>
                <w:szCs w:val="20"/>
              </w:rPr>
            </w:pPr>
            <w:proofErr w:type="gramStart"/>
            <w:r>
              <w:rPr>
                <w:rFonts w:ascii="仿宋_GB2312" w:eastAsia="仿宋_GB2312" w:hAnsi="仿宋" w:hint="eastAsia"/>
                <w:kern w:val="0"/>
                <w:sz w:val="20"/>
                <w:szCs w:val="20"/>
              </w:rPr>
              <w:t>基于微信小</w:t>
            </w:r>
            <w:proofErr w:type="gramEnd"/>
            <w:r>
              <w:rPr>
                <w:rFonts w:ascii="仿宋_GB2312" w:eastAsia="仿宋_GB2312" w:hAnsi="仿宋" w:hint="eastAsia"/>
                <w:kern w:val="0"/>
                <w:sz w:val="20"/>
                <w:szCs w:val="20"/>
              </w:rPr>
              <w:t>程序的可视化</w:t>
            </w:r>
            <w:r w:rsidR="00117584">
              <w:rPr>
                <w:rFonts w:ascii="仿宋_GB2312" w:eastAsia="仿宋_GB2312" w:hAnsi="仿宋" w:hint="eastAsia"/>
                <w:kern w:val="0"/>
                <w:sz w:val="20"/>
                <w:szCs w:val="20"/>
              </w:rPr>
              <w:t>导航</w:t>
            </w:r>
            <w:r>
              <w:rPr>
                <w:rFonts w:ascii="仿宋_GB2312" w:eastAsia="仿宋_GB2312" w:hAnsi="仿宋" w:hint="eastAsia"/>
                <w:kern w:val="0"/>
                <w:sz w:val="20"/>
                <w:szCs w:val="20"/>
              </w:rPr>
              <w:t>服务平台，便于用户在不同载体进行快捷的体验，</w:t>
            </w:r>
            <w:proofErr w:type="gramStart"/>
            <w:r>
              <w:rPr>
                <w:rFonts w:ascii="仿宋_GB2312" w:eastAsia="仿宋_GB2312" w:hAnsi="仿宋" w:hint="eastAsia"/>
                <w:kern w:val="0"/>
                <w:sz w:val="20"/>
                <w:szCs w:val="20"/>
              </w:rPr>
              <w:t>微信</w:t>
            </w:r>
            <w:proofErr w:type="gramEnd"/>
            <w:r>
              <w:rPr>
                <w:rFonts w:ascii="仿宋_GB2312" w:eastAsia="仿宋_GB2312" w:hAnsi="仿宋" w:hint="eastAsia"/>
                <w:kern w:val="0"/>
                <w:sz w:val="20"/>
                <w:szCs w:val="20"/>
              </w:rPr>
              <w:t>小程序地图平台需实现如下几点主要功能：</w:t>
            </w:r>
          </w:p>
          <w:p w:rsidR="00651095" w:rsidRDefault="00A508C7">
            <w:pPr>
              <w:numPr>
                <w:ilvl w:val="0"/>
                <w:numId w:val="14"/>
              </w:numPr>
              <w:rPr>
                <w:rFonts w:ascii="仿宋_GB2312" w:eastAsia="仿宋_GB2312" w:hAnsi="仿宋"/>
                <w:kern w:val="0"/>
                <w:sz w:val="20"/>
                <w:szCs w:val="20"/>
              </w:rPr>
            </w:pPr>
            <w:proofErr w:type="gramStart"/>
            <w:r>
              <w:rPr>
                <w:rFonts w:ascii="仿宋_GB2312" w:eastAsia="仿宋_GB2312" w:hAnsi="仿宋" w:hint="eastAsia"/>
                <w:kern w:val="0"/>
                <w:sz w:val="20"/>
                <w:szCs w:val="20"/>
              </w:rPr>
              <w:t>微信小</w:t>
            </w:r>
            <w:proofErr w:type="gramEnd"/>
            <w:r>
              <w:rPr>
                <w:rFonts w:ascii="仿宋_GB2312" w:eastAsia="仿宋_GB2312" w:hAnsi="仿宋" w:hint="eastAsia"/>
                <w:kern w:val="0"/>
                <w:sz w:val="20"/>
                <w:szCs w:val="20"/>
              </w:rPr>
              <w:t>程序平台需采用矢量加载模式，实现三维矢量地图的发布与加载。</w:t>
            </w:r>
          </w:p>
          <w:p w:rsidR="00651095" w:rsidRDefault="00A508C7">
            <w:pPr>
              <w:numPr>
                <w:ilvl w:val="0"/>
                <w:numId w:val="14"/>
              </w:numPr>
              <w:rPr>
                <w:rFonts w:ascii="仿宋_GB2312" w:eastAsia="仿宋_GB2312" w:hAnsi="仿宋"/>
                <w:kern w:val="0"/>
                <w:sz w:val="20"/>
                <w:szCs w:val="20"/>
              </w:rPr>
            </w:pPr>
            <w:r>
              <w:rPr>
                <w:rFonts w:ascii="仿宋_GB2312" w:eastAsia="仿宋_GB2312" w:hAnsi="仿宋" w:hint="eastAsia"/>
                <w:kern w:val="0"/>
                <w:sz w:val="20"/>
                <w:szCs w:val="20"/>
              </w:rPr>
              <w:t>支持地图缩放、拖拽、搜索、建筑点击查询等地图基础功能。</w:t>
            </w:r>
          </w:p>
          <w:p w:rsidR="00651095" w:rsidRDefault="00A508C7">
            <w:pPr>
              <w:numPr>
                <w:ilvl w:val="0"/>
                <w:numId w:val="14"/>
              </w:numPr>
              <w:rPr>
                <w:rFonts w:ascii="仿宋_GB2312" w:eastAsia="仿宋_GB2312" w:hAnsi="仿宋"/>
                <w:kern w:val="0"/>
                <w:sz w:val="20"/>
                <w:szCs w:val="20"/>
              </w:rPr>
            </w:pPr>
            <w:r>
              <w:rPr>
                <w:rFonts w:ascii="仿宋_GB2312" w:eastAsia="仿宋_GB2312" w:hAnsi="仿宋" w:hint="eastAsia"/>
                <w:kern w:val="0"/>
                <w:sz w:val="20"/>
                <w:szCs w:val="20"/>
              </w:rPr>
              <w:t>同步支持路径规划及定位导航，支持导航过程中的路径信息显示、语音播报及路径偏离后的自动纠偏。</w:t>
            </w:r>
          </w:p>
          <w:p w:rsidR="001408D3" w:rsidRPr="00990DE0" w:rsidRDefault="001408D3">
            <w:pPr>
              <w:numPr>
                <w:ilvl w:val="0"/>
                <w:numId w:val="14"/>
              </w:numPr>
              <w:rPr>
                <w:rFonts w:ascii="仿宋_GB2312" w:eastAsia="仿宋_GB2312" w:hAnsi="仿宋"/>
                <w:kern w:val="0"/>
                <w:sz w:val="20"/>
                <w:szCs w:val="20"/>
              </w:rPr>
            </w:pPr>
            <w:r w:rsidRPr="00990DE0">
              <w:rPr>
                <w:rFonts w:ascii="仿宋_GB2312" w:eastAsia="仿宋_GB2312" w:hAnsi="仿宋" w:hint="eastAsia"/>
                <w:kern w:val="0"/>
                <w:sz w:val="20"/>
                <w:szCs w:val="20"/>
              </w:rPr>
              <w:t>支持集成百度地图和高德地图，园区外调用百度或者高德，园区内切换成自建地图</w:t>
            </w:r>
            <w:r w:rsidR="001F5C98" w:rsidRPr="00990DE0">
              <w:rPr>
                <w:rFonts w:ascii="仿宋_GB2312" w:eastAsia="仿宋_GB2312" w:hAnsi="仿宋" w:hint="eastAsia"/>
                <w:kern w:val="0"/>
                <w:sz w:val="20"/>
                <w:szCs w:val="20"/>
              </w:rPr>
              <w:t>。</w:t>
            </w:r>
          </w:p>
          <w:p w:rsidR="001F5C98" w:rsidRPr="00990DE0" w:rsidRDefault="001F5C98">
            <w:pPr>
              <w:numPr>
                <w:ilvl w:val="0"/>
                <w:numId w:val="14"/>
              </w:numPr>
              <w:rPr>
                <w:rFonts w:ascii="仿宋_GB2312" w:eastAsia="仿宋_GB2312" w:hAnsi="仿宋"/>
                <w:kern w:val="0"/>
                <w:sz w:val="20"/>
                <w:szCs w:val="20"/>
              </w:rPr>
            </w:pPr>
            <w:r w:rsidRPr="00990DE0">
              <w:rPr>
                <w:rFonts w:ascii="仿宋_GB2312" w:eastAsia="仿宋_GB2312" w:hAnsi="仿宋" w:hint="eastAsia"/>
                <w:kern w:val="0"/>
                <w:sz w:val="20"/>
                <w:szCs w:val="20"/>
              </w:rPr>
              <w:t>支持与访客系统对接，生成</w:t>
            </w:r>
            <w:proofErr w:type="gramStart"/>
            <w:r w:rsidRPr="00990DE0">
              <w:rPr>
                <w:rFonts w:ascii="仿宋_GB2312" w:eastAsia="仿宋_GB2312" w:hAnsi="仿宋" w:hint="eastAsia"/>
                <w:kern w:val="0"/>
                <w:sz w:val="20"/>
                <w:szCs w:val="20"/>
              </w:rPr>
              <w:t>带用户</w:t>
            </w:r>
            <w:proofErr w:type="gramEnd"/>
            <w:r w:rsidRPr="00990DE0">
              <w:rPr>
                <w:rFonts w:ascii="仿宋_GB2312" w:eastAsia="仿宋_GB2312" w:hAnsi="仿宋" w:hint="eastAsia"/>
                <w:kern w:val="0"/>
                <w:sz w:val="20"/>
                <w:szCs w:val="20"/>
              </w:rPr>
              <w:t>目标地的链接，用户可通过链接进入小程序，自动展示路径规划。</w:t>
            </w:r>
          </w:p>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t>（十）、地图总体要求</w:t>
            </w:r>
          </w:p>
          <w:p w:rsidR="00651095" w:rsidRDefault="00A508C7">
            <w:pPr>
              <w:numPr>
                <w:ilvl w:val="0"/>
                <w:numId w:val="15"/>
              </w:numPr>
              <w:rPr>
                <w:rFonts w:ascii="仿宋_GB2312" w:eastAsia="仿宋_GB2312" w:hAnsi="仿宋"/>
                <w:kern w:val="0"/>
                <w:sz w:val="20"/>
                <w:szCs w:val="20"/>
              </w:rPr>
            </w:pPr>
            <w:r>
              <w:rPr>
                <w:rFonts w:ascii="仿宋_GB2312" w:eastAsia="仿宋_GB2312" w:hAnsi="仿宋" w:hint="eastAsia"/>
                <w:kern w:val="0"/>
                <w:sz w:val="20"/>
                <w:szCs w:val="20"/>
              </w:rPr>
              <w:t>三维矢量地图采集制作内容包含：建筑结构、公共设施、进出口位置、室外GPS校准数据。</w:t>
            </w:r>
          </w:p>
          <w:p w:rsidR="00651095" w:rsidRDefault="00A508C7">
            <w:pPr>
              <w:numPr>
                <w:ilvl w:val="0"/>
                <w:numId w:val="15"/>
              </w:numPr>
              <w:rPr>
                <w:rFonts w:ascii="仿宋_GB2312" w:eastAsia="仿宋_GB2312" w:hAnsi="仿宋"/>
                <w:kern w:val="0"/>
                <w:sz w:val="20"/>
                <w:szCs w:val="20"/>
              </w:rPr>
            </w:pPr>
            <w:r>
              <w:rPr>
                <w:rFonts w:ascii="仿宋_GB2312" w:eastAsia="仿宋_GB2312" w:hAnsi="仿宋" w:hint="eastAsia"/>
                <w:kern w:val="0"/>
                <w:sz w:val="20"/>
                <w:szCs w:val="20"/>
              </w:rPr>
              <w:t>所有数据采集进行现场核查，提供数据采集的原始资料；</w:t>
            </w:r>
          </w:p>
          <w:p w:rsidR="00651095" w:rsidRDefault="00A508C7">
            <w:pPr>
              <w:numPr>
                <w:ilvl w:val="0"/>
                <w:numId w:val="15"/>
              </w:numPr>
              <w:rPr>
                <w:rFonts w:ascii="仿宋_GB2312" w:eastAsia="仿宋_GB2312" w:hAnsi="仿宋"/>
                <w:kern w:val="0"/>
                <w:sz w:val="20"/>
                <w:szCs w:val="20"/>
              </w:rPr>
            </w:pPr>
            <w:r>
              <w:rPr>
                <w:rFonts w:ascii="仿宋_GB2312" w:eastAsia="仿宋_GB2312" w:hAnsi="仿宋" w:hint="eastAsia"/>
                <w:kern w:val="0"/>
                <w:sz w:val="20"/>
                <w:szCs w:val="20"/>
              </w:rPr>
              <w:t>采用的地图投影和坐标系应满足要求，平面高程精度和几何精度符合要求，要素属性值应正确；</w:t>
            </w:r>
          </w:p>
          <w:p w:rsidR="00651095" w:rsidRDefault="00A508C7">
            <w:pPr>
              <w:numPr>
                <w:ilvl w:val="0"/>
                <w:numId w:val="15"/>
              </w:numPr>
              <w:rPr>
                <w:rFonts w:ascii="仿宋_GB2312" w:eastAsia="仿宋_GB2312" w:hAnsi="仿宋"/>
                <w:kern w:val="0"/>
                <w:sz w:val="20"/>
                <w:szCs w:val="20"/>
              </w:rPr>
            </w:pPr>
            <w:r>
              <w:rPr>
                <w:rFonts w:ascii="仿宋_GB2312" w:eastAsia="仿宋_GB2312" w:hAnsi="仿宋" w:hint="eastAsia"/>
                <w:kern w:val="0"/>
                <w:sz w:val="20"/>
                <w:szCs w:val="20"/>
              </w:rPr>
              <w:t>地图符号、地图色彩、地图标注、图面质量符合标准要求。</w:t>
            </w:r>
          </w:p>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t>（十</w:t>
            </w:r>
            <w:r w:rsidR="00117584">
              <w:rPr>
                <w:rFonts w:ascii="仿宋_GB2312" w:eastAsia="仿宋_GB2312" w:hAnsi="仿宋" w:hint="eastAsia"/>
                <w:kern w:val="0"/>
                <w:sz w:val="20"/>
                <w:szCs w:val="20"/>
              </w:rPr>
              <w:t>一</w:t>
            </w:r>
            <w:r>
              <w:rPr>
                <w:rFonts w:ascii="仿宋_GB2312" w:eastAsia="仿宋_GB2312" w:hAnsi="仿宋" w:hint="eastAsia"/>
                <w:kern w:val="0"/>
                <w:sz w:val="20"/>
                <w:szCs w:val="20"/>
              </w:rPr>
              <w:t>）、地图数据制作基本标准</w:t>
            </w:r>
          </w:p>
          <w:p w:rsidR="00651095" w:rsidRDefault="00A508C7">
            <w:pPr>
              <w:numPr>
                <w:ilvl w:val="0"/>
                <w:numId w:val="16"/>
              </w:numPr>
              <w:rPr>
                <w:rFonts w:ascii="仿宋_GB2312" w:eastAsia="仿宋_GB2312" w:hAnsi="仿宋"/>
                <w:kern w:val="0"/>
                <w:sz w:val="20"/>
                <w:szCs w:val="20"/>
              </w:rPr>
            </w:pPr>
            <w:r>
              <w:rPr>
                <w:rFonts w:ascii="仿宋_GB2312" w:eastAsia="仿宋_GB2312" w:hAnsi="仿宋" w:hint="eastAsia"/>
                <w:kern w:val="0"/>
                <w:sz w:val="20"/>
                <w:szCs w:val="20"/>
              </w:rPr>
              <w:t>地理坐标系：</w:t>
            </w:r>
            <w:proofErr w:type="gramStart"/>
            <w:r>
              <w:rPr>
                <w:rFonts w:ascii="仿宋_GB2312" w:eastAsia="仿宋_GB2312" w:hAnsi="仿宋" w:hint="eastAsia"/>
                <w:kern w:val="0"/>
                <w:sz w:val="20"/>
                <w:szCs w:val="20"/>
              </w:rPr>
              <w:t>需支持</w:t>
            </w:r>
            <w:proofErr w:type="gramEnd"/>
            <w:r>
              <w:rPr>
                <w:rFonts w:ascii="仿宋_GB2312" w:eastAsia="仿宋_GB2312" w:hAnsi="仿宋" w:hint="eastAsia"/>
                <w:kern w:val="0"/>
                <w:sz w:val="20"/>
                <w:szCs w:val="20"/>
              </w:rPr>
              <w:t>WGS 84等国际坐标系，采用墨卡托投影（Mercator）；</w:t>
            </w:r>
          </w:p>
          <w:p w:rsidR="00651095" w:rsidRDefault="00A508C7">
            <w:pPr>
              <w:numPr>
                <w:ilvl w:val="0"/>
                <w:numId w:val="16"/>
              </w:numPr>
              <w:rPr>
                <w:rFonts w:ascii="仿宋_GB2312" w:eastAsia="仿宋_GB2312" w:hAnsi="仿宋"/>
                <w:kern w:val="0"/>
                <w:sz w:val="20"/>
                <w:szCs w:val="20"/>
              </w:rPr>
            </w:pPr>
            <w:r>
              <w:rPr>
                <w:rFonts w:ascii="仿宋_GB2312" w:eastAsia="仿宋_GB2312" w:hAnsi="仿宋" w:hint="eastAsia"/>
                <w:kern w:val="0"/>
                <w:sz w:val="20"/>
                <w:szCs w:val="20"/>
              </w:rPr>
              <w:t>数据制作格式：</w:t>
            </w:r>
            <w:proofErr w:type="gramStart"/>
            <w:r>
              <w:rPr>
                <w:rFonts w:ascii="仿宋_GB2312" w:eastAsia="仿宋_GB2312" w:hAnsi="仿宋" w:hint="eastAsia"/>
                <w:kern w:val="0"/>
                <w:sz w:val="20"/>
                <w:szCs w:val="20"/>
              </w:rPr>
              <w:t>需支持</w:t>
            </w:r>
            <w:proofErr w:type="gramEnd"/>
            <w:r>
              <w:rPr>
                <w:rFonts w:ascii="仿宋_GB2312" w:eastAsia="仿宋_GB2312" w:hAnsi="仿宋" w:hint="eastAsia"/>
                <w:kern w:val="0"/>
                <w:sz w:val="20"/>
                <w:szCs w:val="20"/>
              </w:rPr>
              <w:t>SHP数据格式和通用地图数据格式；</w:t>
            </w:r>
          </w:p>
          <w:p w:rsidR="00651095" w:rsidRDefault="00A508C7">
            <w:pPr>
              <w:numPr>
                <w:ilvl w:val="0"/>
                <w:numId w:val="16"/>
              </w:numPr>
              <w:rPr>
                <w:rFonts w:ascii="仿宋_GB2312" w:eastAsia="仿宋_GB2312" w:hAnsi="仿宋"/>
                <w:kern w:val="0"/>
                <w:sz w:val="20"/>
                <w:szCs w:val="20"/>
              </w:rPr>
            </w:pPr>
            <w:r>
              <w:rPr>
                <w:rFonts w:ascii="仿宋_GB2312" w:eastAsia="仿宋_GB2312" w:hAnsi="仿宋" w:hint="eastAsia"/>
                <w:kern w:val="0"/>
                <w:sz w:val="20"/>
                <w:szCs w:val="20"/>
              </w:rPr>
              <w:t>数据勘测标准：需满足真实经纬度数据，需采用高精度RTK进行坐标矫正，支持GPS数据配准。</w:t>
            </w:r>
          </w:p>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t>（十</w:t>
            </w:r>
            <w:r w:rsidR="00117584">
              <w:rPr>
                <w:rFonts w:ascii="仿宋_GB2312" w:eastAsia="仿宋_GB2312" w:hAnsi="仿宋" w:hint="eastAsia"/>
                <w:kern w:val="0"/>
                <w:sz w:val="20"/>
                <w:szCs w:val="20"/>
              </w:rPr>
              <w:t>二</w:t>
            </w:r>
            <w:r>
              <w:rPr>
                <w:rFonts w:ascii="仿宋_GB2312" w:eastAsia="仿宋_GB2312" w:hAnsi="仿宋" w:hint="eastAsia"/>
                <w:kern w:val="0"/>
                <w:sz w:val="20"/>
                <w:szCs w:val="20"/>
              </w:rPr>
              <w:t>）、地图数据制作效果要求</w:t>
            </w:r>
          </w:p>
          <w:p w:rsidR="00651095" w:rsidRDefault="00A508C7">
            <w:pPr>
              <w:numPr>
                <w:ilvl w:val="0"/>
                <w:numId w:val="17"/>
              </w:numPr>
              <w:rPr>
                <w:rFonts w:ascii="仿宋_GB2312" w:eastAsia="仿宋_GB2312" w:hAnsi="仿宋"/>
                <w:kern w:val="0"/>
                <w:sz w:val="20"/>
                <w:szCs w:val="20"/>
              </w:rPr>
            </w:pPr>
            <w:r>
              <w:rPr>
                <w:rFonts w:ascii="仿宋_GB2312" w:eastAsia="仿宋_GB2312" w:hAnsi="仿宋" w:hint="eastAsia"/>
                <w:kern w:val="0"/>
                <w:sz w:val="20"/>
                <w:szCs w:val="20"/>
              </w:rPr>
              <w:t>地图数据要求采集园区1：1000平面矢量地图，平面地图要求坐标准确，楼宇、道路位置与实际相符，可精确导航定位。要求保证几何精度、图形质量、属性精度，具有逻辑一致性和完整性。地图要素分层设色、注记字体要符合要求。</w:t>
            </w:r>
          </w:p>
          <w:p w:rsidR="00651095" w:rsidRDefault="00A508C7">
            <w:pPr>
              <w:numPr>
                <w:ilvl w:val="0"/>
                <w:numId w:val="17"/>
              </w:numPr>
              <w:rPr>
                <w:rFonts w:ascii="仿宋_GB2312" w:eastAsia="仿宋_GB2312" w:hAnsi="仿宋"/>
                <w:kern w:val="0"/>
                <w:sz w:val="20"/>
                <w:szCs w:val="20"/>
              </w:rPr>
            </w:pPr>
            <w:r>
              <w:rPr>
                <w:rFonts w:ascii="仿宋_GB2312" w:eastAsia="仿宋_GB2312" w:hAnsi="仿宋" w:hint="eastAsia"/>
                <w:kern w:val="0"/>
                <w:sz w:val="20"/>
                <w:szCs w:val="20"/>
              </w:rPr>
              <w:t>平面地图：园区底图范围、周边建筑范围、功能区情况符合实际情况。</w:t>
            </w:r>
          </w:p>
          <w:p w:rsidR="00651095" w:rsidRDefault="00A508C7">
            <w:pPr>
              <w:numPr>
                <w:ilvl w:val="0"/>
                <w:numId w:val="17"/>
              </w:numPr>
              <w:rPr>
                <w:rFonts w:ascii="仿宋_GB2312" w:eastAsia="仿宋_GB2312" w:hAnsi="仿宋"/>
                <w:kern w:val="0"/>
                <w:sz w:val="20"/>
                <w:szCs w:val="20"/>
              </w:rPr>
            </w:pPr>
            <w:r>
              <w:rPr>
                <w:rFonts w:ascii="仿宋_GB2312" w:eastAsia="仿宋_GB2312" w:hAnsi="仿宋" w:hint="eastAsia"/>
                <w:kern w:val="0"/>
                <w:sz w:val="20"/>
                <w:szCs w:val="20"/>
              </w:rPr>
              <w:t>建筑轮廓层：文化建筑、商业建筑、居住建筑、办公建筑、研究建筑、行政楼、体育馆、实验楼、宿舍、食堂等分类正确。</w:t>
            </w:r>
          </w:p>
          <w:p w:rsidR="00651095" w:rsidRDefault="00A508C7">
            <w:pPr>
              <w:numPr>
                <w:ilvl w:val="0"/>
                <w:numId w:val="17"/>
              </w:numPr>
              <w:rPr>
                <w:rFonts w:ascii="仿宋_GB2312" w:eastAsia="仿宋_GB2312" w:hAnsi="仿宋"/>
                <w:kern w:val="0"/>
                <w:sz w:val="20"/>
                <w:szCs w:val="20"/>
              </w:rPr>
            </w:pPr>
            <w:r>
              <w:rPr>
                <w:rFonts w:ascii="仿宋_GB2312" w:eastAsia="仿宋_GB2312" w:hAnsi="仿宋" w:hint="eastAsia"/>
                <w:kern w:val="0"/>
                <w:sz w:val="20"/>
                <w:szCs w:val="20"/>
              </w:rPr>
              <w:t>路网：园区主干道、</w:t>
            </w:r>
            <w:proofErr w:type="gramStart"/>
            <w:r>
              <w:rPr>
                <w:rFonts w:ascii="仿宋_GB2312" w:eastAsia="仿宋_GB2312" w:hAnsi="仿宋" w:hint="eastAsia"/>
                <w:kern w:val="0"/>
                <w:sz w:val="20"/>
                <w:szCs w:val="20"/>
              </w:rPr>
              <w:t>园区次</w:t>
            </w:r>
            <w:proofErr w:type="gramEnd"/>
            <w:r>
              <w:rPr>
                <w:rFonts w:ascii="仿宋_GB2312" w:eastAsia="仿宋_GB2312" w:hAnsi="仿宋" w:hint="eastAsia"/>
                <w:kern w:val="0"/>
                <w:sz w:val="20"/>
                <w:szCs w:val="20"/>
              </w:rPr>
              <w:t>道路、路径规划、人行道正确。</w:t>
            </w:r>
          </w:p>
          <w:p w:rsidR="00651095" w:rsidRDefault="00A508C7">
            <w:pPr>
              <w:numPr>
                <w:ilvl w:val="0"/>
                <w:numId w:val="17"/>
              </w:numPr>
              <w:rPr>
                <w:rFonts w:ascii="仿宋_GB2312" w:eastAsia="仿宋_GB2312" w:hAnsi="仿宋"/>
                <w:kern w:val="0"/>
                <w:sz w:val="20"/>
                <w:szCs w:val="20"/>
              </w:rPr>
            </w:pPr>
            <w:r>
              <w:rPr>
                <w:rFonts w:ascii="仿宋_GB2312" w:eastAsia="仿宋_GB2312" w:hAnsi="仿宋" w:hint="eastAsia"/>
                <w:kern w:val="0"/>
                <w:sz w:val="20"/>
                <w:szCs w:val="20"/>
              </w:rPr>
              <w:t>绿化带：树木、山体、植被、水体、地面等符合实际分布情况。</w:t>
            </w:r>
          </w:p>
          <w:p w:rsidR="00651095" w:rsidRDefault="00A508C7">
            <w:pPr>
              <w:numPr>
                <w:ilvl w:val="0"/>
                <w:numId w:val="17"/>
              </w:numPr>
              <w:rPr>
                <w:rFonts w:ascii="仿宋_GB2312" w:eastAsia="仿宋_GB2312" w:hAnsi="仿宋"/>
                <w:kern w:val="0"/>
                <w:sz w:val="20"/>
                <w:szCs w:val="20"/>
              </w:rPr>
            </w:pPr>
            <w:r>
              <w:rPr>
                <w:rFonts w:ascii="仿宋_GB2312" w:eastAsia="仿宋_GB2312" w:hAnsi="仿宋" w:hint="eastAsia"/>
                <w:kern w:val="0"/>
                <w:sz w:val="20"/>
                <w:szCs w:val="20"/>
              </w:rPr>
              <w:t>公共服务：进出口、生活服务、交通医疗、运动活动、卫生间等服务设施数据完整。</w:t>
            </w:r>
          </w:p>
          <w:p w:rsidR="00651095" w:rsidRDefault="00A508C7">
            <w:pPr>
              <w:numPr>
                <w:ilvl w:val="0"/>
                <w:numId w:val="17"/>
              </w:numPr>
              <w:rPr>
                <w:rFonts w:ascii="仿宋_GB2312" w:eastAsia="仿宋_GB2312" w:hAnsi="仿宋"/>
                <w:kern w:val="0"/>
                <w:sz w:val="20"/>
                <w:szCs w:val="20"/>
              </w:rPr>
            </w:pPr>
            <w:r>
              <w:rPr>
                <w:rFonts w:ascii="仿宋_GB2312" w:eastAsia="仿宋_GB2312" w:hAnsi="仿宋" w:hint="eastAsia"/>
                <w:kern w:val="0"/>
                <w:sz w:val="20"/>
                <w:szCs w:val="20"/>
              </w:rPr>
              <w:t>房屋数据完整性: 房屋轮廓不应遗漏或多余; 公共设施、通行设施等遗漏或多余率应低于3%。</w:t>
            </w:r>
          </w:p>
          <w:p w:rsidR="00651095" w:rsidRDefault="00A508C7">
            <w:pPr>
              <w:numPr>
                <w:ilvl w:val="0"/>
                <w:numId w:val="17"/>
              </w:numPr>
              <w:rPr>
                <w:rFonts w:ascii="仿宋_GB2312" w:eastAsia="仿宋_GB2312" w:hAnsi="仿宋"/>
                <w:kern w:val="0"/>
                <w:sz w:val="20"/>
                <w:szCs w:val="20"/>
              </w:rPr>
            </w:pPr>
            <w:r>
              <w:rPr>
                <w:rFonts w:ascii="仿宋_GB2312" w:eastAsia="仿宋_GB2312" w:hAnsi="仿宋" w:hint="eastAsia"/>
                <w:kern w:val="0"/>
                <w:sz w:val="20"/>
                <w:szCs w:val="20"/>
              </w:rPr>
              <w:t>逻辑一致性:建筑物轮廓应与实建筑物轮廓形状、比例保持一致。</w:t>
            </w:r>
          </w:p>
          <w:p w:rsidR="00651095" w:rsidRDefault="00A508C7">
            <w:pPr>
              <w:numPr>
                <w:ilvl w:val="0"/>
                <w:numId w:val="17"/>
              </w:numPr>
              <w:rPr>
                <w:rFonts w:ascii="仿宋_GB2312" w:eastAsia="仿宋_GB2312" w:hAnsi="仿宋"/>
                <w:kern w:val="0"/>
                <w:sz w:val="20"/>
                <w:szCs w:val="20"/>
              </w:rPr>
            </w:pPr>
            <w:r>
              <w:rPr>
                <w:rFonts w:ascii="仿宋_GB2312" w:eastAsia="仿宋_GB2312" w:hAnsi="仿宋" w:hint="eastAsia"/>
                <w:kern w:val="0"/>
                <w:sz w:val="20"/>
                <w:szCs w:val="20"/>
              </w:rPr>
              <w:t>位置精度:建筑物轮廓与背景、路网的相对位置偏差应小于5m。</w:t>
            </w:r>
          </w:p>
          <w:p w:rsidR="00651095" w:rsidRDefault="00A508C7">
            <w:pPr>
              <w:numPr>
                <w:ilvl w:val="0"/>
                <w:numId w:val="17"/>
              </w:numPr>
              <w:rPr>
                <w:rFonts w:ascii="仿宋_GB2312" w:eastAsia="仿宋_GB2312" w:hAnsi="仿宋"/>
                <w:kern w:val="0"/>
                <w:sz w:val="20"/>
                <w:szCs w:val="20"/>
              </w:rPr>
            </w:pPr>
            <w:r>
              <w:rPr>
                <w:rFonts w:ascii="仿宋_GB2312" w:eastAsia="仿宋_GB2312" w:hAnsi="仿宋" w:hint="eastAsia"/>
                <w:kern w:val="0"/>
                <w:sz w:val="20"/>
                <w:szCs w:val="20"/>
              </w:rPr>
              <w:t>属性精度:公共设施、通行设施名称、分类99%以上正确。</w:t>
            </w:r>
          </w:p>
          <w:p w:rsidR="00651095" w:rsidRDefault="00A508C7">
            <w:pPr>
              <w:numPr>
                <w:ilvl w:val="0"/>
                <w:numId w:val="17"/>
              </w:numPr>
              <w:rPr>
                <w:rFonts w:ascii="仿宋_GB2312" w:eastAsia="仿宋_GB2312" w:hAnsi="仿宋"/>
                <w:kern w:val="0"/>
                <w:sz w:val="20"/>
                <w:szCs w:val="20"/>
              </w:rPr>
            </w:pPr>
            <w:r>
              <w:rPr>
                <w:rFonts w:ascii="仿宋_GB2312" w:eastAsia="仿宋_GB2312" w:hAnsi="仿宋" w:hint="eastAsia"/>
                <w:kern w:val="0"/>
                <w:sz w:val="20"/>
                <w:szCs w:val="20"/>
              </w:rPr>
              <w:t>数据完整性：重要、次重要POI主体遗漏或多余率应低于3%；重要、次重要PO1深度信息遗漏率应低于5%。</w:t>
            </w:r>
          </w:p>
          <w:p w:rsidR="00651095" w:rsidRDefault="00A508C7">
            <w:pPr>
              <w:numPr>
                <w:ilvl w:val="0"/>
                <w:numId w:val="17"/>
              </w:numPr>
              <w:rPr>
                <w:rFonts w:ascii="仿宋_GB2312" w:eastAsia="仿宋_GB2312" w:hAnsi="仿宋"/>
                <w:kern w:val="0"/>
                <w:sz w:val="20"/>
                <w:szCs w:val="20"/>
              </w:rPr>
            </w:pPr>
            <w:r>
              <w:rPr>
                <w:rFonts w:ascii="仿宋_GB2312" w:eastAsia="仿宋_GB2312" w:hAnsi="仿宋" w:hint="eastAsia"/>
                <w:kern w:val="0"/>
                <w:sz w:val="20"/>
                <w:szCs w:val="20"/>
              </w:rPr>
              <w:lastRenderedPageBreak/>
              <w:t>逻辑一致性：重要、次重要POI与道路、背景的相对空间位置错误率应低于5%；一般POI与道路的相对空间位置错误率应低于3%。</w:t>
            </w:r>
          </w:p>
          <w:p w:rsidR="00651095" w:rsidRDefault="00A508C7">
            <w:pPr>
              <w:numPr>
                <w:ilvl w:val="0"/>
                <w:numId w:val="17"/>
              </w:numPr>
              <w:rPr>
                <w:rFonts w:ascii="仿宋_GB2312" w:eastAsia="仿宋_GB2312" w:hAnsi="仿宋"/>
                <w:kern w:val="0"/>
                <w:sz w:val="20"/>
                <w:szCs w:val="20"/>
              </w:rPr>
            </w:pPr>
            <w:r>
              <w:rPr>
                <w:rFonts w:ascii="仿宋_GB2312" w:eastAsia="仿宋_GB2312" w:hAnsi="仿宋" w:hint="eastAsia"/>
                <w:kern w:val="0"/>
                <w:sz w:val="20"/>
                <w:szCs w:val="20"/>
              </w:rPr>
              <w:t>位置精度: 重要、次重要POI与实际位置偏差应在5m以内。</w:t>
            </w:r>
          </w:p>
          <w:p w:rsidR="00651095" w:rsidRDefault="00A508C7">
            <w:pPr>
              <w:numPr>
                <w:ilvl w:val="0"/>
                <w:numId w:val="17"/>
              </w:numPr>
              <w:rPr>
                <w:rFonts w:ascii="仿宋_GB2312" w:eastAsia="仿宋_GB2312" w:hAnsi="仿宋"/>
                <w:kern w:val="0"/>
                <w:sz w:val="20"/>
                <w:szCs w:val="20"/>
              </w:rPr>
            </w:pPr>
            <w:r>
              <w:rPr>
                <w:rFonts w:ascii="仿宋_GB2312" w:eastAsia="仿宋_GB2312" w:hAnsi="仿宋" w:hint="eastAsia"/>
                <w:kern w:val="0"/>
                <w:sz w:val="20"/>
                <w:szCs w:val="20"/>
              </w:rPr>
              <w:t>属性精度: 重要、次重要POI的分类、名称、地址应与真实特征相符,错误率应低于5%;一般POI的分类、名称、地址应与真实特征相符,错误率应低于5%;重要、次重要POI简介应有格式标签,营业时间应符合GDF时间域表达规范,图片大小应控制在80 kb~100 kb以内,评分或价格与真实情况应相符。</w:t>
            </w:r>
          </w:p>
          <w:p w:rsidR="00651095" w:rsidRDefault="00A508C7">
            <w:pPr>
              <w:numPr>
                <w:ilvl w:val="0"/>
                <w:numId w:val="17"/>
              </w:numPr>
              <w:rPr>
                <w:rFonts w:ascii="仿宋_GB2312" w:eastAsia="仿宋_GB2312" w:hAnsi="仿宋"/>
                <w:kern w:val="0"/>
                <w:sz w:val="20"/>
                <w:szCs w:val="20"/>
              </w:rPr>
            </w:pPr>
            <w:bookmarkStart w:id="0" w:name="_Toc536276209"/>
            <w:r>
              <w:rPr>
                <w:rFonts w:ascii="仿宋_GB2312" w:eastAsia="仿宋_GB2312" w:hAnsi="仿宋" w:hint="eastAsia"/>
                <w:kern w:val="0"/>
                <w:sz w:val="20"/>
                <w:szCs w:val="20"/>
              </w:rPr>
              <w:t>空间定位数据</w:t>
            </w:r>
            <w:bookmarkEnd w:id="0"/>
            <w:r>
              <w:rPr>
                <w:rFonts w:ascii="仿宋_GB2312" w:eastAsia="仿宋_GB2312" w:hAnsi="仿宋" w:hint="eastAsia"/>
                <w:kern w:val="0"/>
                <w:sz w:val="20"/>
                <w:szCs w:val="20"/>
              </w:rPr>
              <w:t>需满足卫星定位数据质量要求可遵循GNSS相关协议标准,符合网络定位数据要求</w:t>
            </w:r>
          </w:p>
          <w:p w:rsidR="00651095" w:rsidRDefault="00A508C7">
            <w:pPr>
              <w:numPr>
                <w:ilvl w:val="0"/>
                <w:numId w:val="17"/>
              </w:numPr>
              <w:rPr>
                <w:rFonts w:ascii="仿宋_GB2312" w:eastAsia="仿宋_GB2312" w:hAnsi="仿宋"/>
                <w:kern w:val="0"/>
                <w:sz w:val="20"/>
                <w:szCs w:val="20"/>
              </w:rPr>
            </w:pPr>
            <w:r>
              <w:rPr>
                <w:rFonts w:ascii="仿宋_GB2312" w:eastAsia="仿宋_GB2312" w:hAnsi="仿宋" w:hint="eastAsia"/>
                <w:kern w:val="0"/>
                <w:sz w:val="20"/>
                <w:szCs w:val="20"/>
              </w:rPr>
              <w:t>数据完整性: 提供全球网络定位服务,网络定位数据覆盖有移动通信基站或</w:t>
            </w:r>
            <w:proofErr w:type="spellStart"/>
            <w:r>
              <w:rPr>
                <w:rFonts w:ascii="仿宋_GB2312" w:eastAsia="仿宋_GB2312" w:hAnsi="仿宋" w:hint="eastAsia"/>
                <w:kern w:val="0"/>
                <w:sz w:val="20"/>
                <w:szCs w:val="20"/>
              </w:rPr>
              <w:t>WiFi</w:t>
            </w:r>
            <w:proofErr w:type="spellEnd"/>
            <w:r>
              <w:rPr>
                <w:rFonts w:ascii="仿宋_GB2312" w:eastAsia="仿宋_GB2312" w:hAnsi="仿宋" w:hint="eastAsia"/>
                <w:kern w:val="0"/>
                <w:sz w:val="20"/>
                <w:szCs w:val="20"/>
              </w:rPr>
              <w:t>的国家和地区应高于90%;</w:t>
            </w:r>
          </w:p>
          <w:p w:rsidR="00651095" w:rsidRDefault="00A508C7">
            <w:pPr>
              <w:numPr>
                <w:ilvl w:val="0"/>
                <w:numId w:val="17"/>
              </w:numPr>
              <w:rPr>
                <w:rFonts w:ascii="仿宋_GB2312" w:eastAsia="仿宋_GB2312" w:hAnsi="仿宋"/>
                <w:kern w:val="0"/>
                <w:sz w:val="20"/>
                <w:szCs w:val="20"/>
              </w:rPr>
            </w:pPr>
            <w:r>
              <w:rPr>
                <w:rFonts w:ascii="仿宋_GB2312" w:eastAsia="仿宋_GB2312" w:hAnsi="仿宋" w:hint="eastAsia"/>
                <w:kern w:val="0"/>
                <w:sz w:val="20"/>
                <w:szCs w:val="20"/>
              </w:rPr>
              <w:t>位置精度: 坐标系WGS84，墨卡托投影要求;移动通信基</w:t>
            </w:r>
            <w:proofErr w:type="gramStart"/>
            <w:r>
              <w:rPr>
                <w:rFonts w:ascii="仿宋_GB2312" w:eastAsia="仿宋_GB2312" w:hAnsi="仿宋" w:hint="eastAsia"/>
                <w:kern w:val="0"/>
                <w:sz w:val="20"/>
                <w:szCs w:val="20"/>
              </w:rPr>
              <w:t>站定位</w:t>
            </w:r>
            <w:proofErr w:type="gramEnd"/>
            <w:r>
              <w:rPr>
                <w:rFonts w:ascii="仿宋_GB2312" w:eastAsia="仿宋_GB2312" w:hAnsi="仿宋" w:hint="eastAsia"/>
                <w:kern w:val="0"/>
                <w:sz w:val="20"/>
                <w:szCs w:val="20"/>
              </w:rPr>
              <w:t>位置与实际偏差应小于20 m。</w:t>
            </w:r>
          </w:p>
          <w:p w:rsidR="00651095" w:rsidRDefault="00A508C7">
            <w:pPr>
              <w:numPr>
                <w:ilvl w:val="0"/>
                <w:numId w:val="17"/>
              </w:numPr>
              <w:rPr>
                <w:rFonts w:ascii="仿宋_GB2312" w:eastAsia="仿宋_GB2312" w:hAnsi="仿宋"/>
                <w:kern w:val="0"/>
                <w:sz w:val="20"/>
                <w:szCs w:val="20"/>
              </w:rPr>
            </w:pPr>
            <w:r>
              <w:rPr>
                <w:rFonts w:ascii="仿宋_GB2312" w:eastAsia="仿宋_GB2312" w:hAnsi="仿宋" w:hint="eastAsia"/>
                <w:kern w:val="0"/>
                <w:sz w:val="20"/>
                <w:szCs w:val="20"/>
              </w:rPr>
              <w:t>路径规划数据需要支持街图地理信息的编辑工具对地图区域所有两点之间路径进行规划;</w:t>
            </w:r>
          </w:p>
          <w:p w:rsidR="00651095" w:rsidRDefault="00A508C7">
            <w:pPr>
              <w:numPr>
                <w:ilvl w:val="0"/>
                <w:numId w:val="17"/>
              </w:numPr>
              <w:rPr>
                <w:rFonts w:ascii="仿宋_GB2312" w:eastAsia="仿宋_GB2312" w:hAnsi="仿宋"/>
                <w:kern w:val="0"/>
                <w:sz w:val="20"/>
                <w:szCs w:val="20"/>
              </w:rPr>
            </w:pPr>
            <w:r>
              <w:rPr>
                <w:rFonts w:ascii="仿宋_GB2312" w:eastAsia="仿宋_GB2312" w:hAnsi="仿宋" w:hint="eastAsia"/>
                <w:kern w:val="0"/>
                <w:sz w:val="20"/>
                <w:szCs w:val="20"/>
              </w:rPr>
              <w:t>所有路径规划线路需要与道路线路完全吻合;</w:t>
            </w:r>
          </w:p>
          <w:p w:rsidR="00651095" w:rsidRDefault="00A508C7">
            <w:pPr>
              <w:numPr>
                <w:ilvl w:val="0"/>
                <w:numId w:val="17"/>
              </w:numPr>
              <w:rPr>
                <w:rFonts w:ascii="仿宋_GB2312" w:eastAsia="仿宋_GB2312" w:hAnsi="仿宋"/>
                <w:kern w:val="0"/>
                <w:sz w:val="20"/>
                <w:szCs w:val="20"/>
              </w:rPr>
            </w:pPr>
            <w:r>
              <w:rPr>
                <w:rFonts w:ascii="仿宋_GB2312" w:eastAsia="仿宋_GB2312" w:hAnsi="仿宋" w:hint="eastAsia"/>
                <w:kern w:val="0"/>
                <w:sz w:val="20"/>
                <w:szCs w:val="20"/>
              </w:rPr>
              <w:t>所有路径规划线路需要在支路位置进行断点处理;</w:t>
            </w:r>
          </w:p>
          <w:p w:rsidR="00651095" w:rsidRDefault="00A508C7">
            <w:pPr>
              <w:numPr>
                <w:ilvl w:val="0"/>
                <w:numId w:val="17"/>
              </w:numPr>
              <w:rPr>
                <w:rFonts w:ascii="仿宋_GB2312" w:eastAsia="仿宋_GB2312" w:hAnsi="仿宋"/>
                <w:kern w:val="0"/>
                <w:sz w:val="20"/>
                <w:szCs w:val="20"/>
              </w:rPr>
            </w:pPr>
            <w:r>
              <w:rPr>
                <w:rFonts w:ascii="仿宋_GB2312" w:eastAsia="仿宋_GB2312" w:hAnsi="仿宋" w:hint="eastAsia"/>
                <w:kern w:val="0"/>
                <w:sz w:val="20"/>
                <w:szCs w:val="20"/>
              </w:rPr>
              <w:t>所有路径规划数据需要规划到区域建筑出入口处。</w:t>
            </w:r>
          </w:p>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t>（十</w:t>
            </w:r>
            <w:r w:rsidR="00117584">
              <w:rPr>
                <w:rFonts w:ascii="仿宋_GB2312" w:eastAsia="仿宋_GB2312" w:hAnsi="仿宋" w:hint="eastAsia"/>
                <w:kern w:val="0"/>
                <w:sz w:val="20"/>
                <w:szCs w:val="20"/>
              </w:rPr>
              <w:t>三</w:t>
            </w:r>
            <w:r>
              <w:rPr>
                <w:rFonts w:ascii="仿宋_GB2312" w:eastAsia="仿宋_GB2312" w:hAnsi="仿宋" w:hint="eastAsia"/>
                <w:kern w:val="0"/>
                <w:sz w:val="20"/>
                <w:szCs w:val="20"/>
              </w:rPr>
              <w:t>）、兼容性的要求</w:t>
            </w:r>
          </w:p>
          <w:p w:rsidR="00651095" w:rsidRDefault="00A508C7">
            <w:pPr>
              <w:rPr>
                <w:rFonts w:ascii="仿宋_GB2312" w:eastAsia="仿宋_GB2312" w:hAnsi="仿宋"/>
                <w:kern w:val="0"/>
                <w:sz w:val="20"/>
                <w:szCs w:val="20"/>
              </w:rPr>
            </w:pPr>
            <w:bookmarkStart w:id="1" w:name="_Toc520732342"/>
            <w:bookmarkStart w:id="2" w:name="_Toc528682485"/>
            <w:bookmarkStart w:id="3" w:name="_Toc518634919"/>
            <w:bookmarkStart w:id="4" w:name="_Toc518635087"/>
            <w:r>
              <w:rPr>
                <w:rFonts w:ascii="仿宋_GB2312" w:eastAsia="仿宋_GB2312" w:hAnsi="仿宋" w:hint="eastAsia"/>
                <w:kern w:val="0"/>
                <w:sz w:val="20"/>
                <w:szCs w:val="20"/>
              </w:rPr>
              <w:t>（1）系统对接要求</w:t>
            </w:r>
            <w:bookmarkEnd w:id="1"/>
            <w:bookmarkEnd w:id="2"/>
            <w:bookmarkEnd w:id="3"/>
            <w:bookmarkEnd w:id="4"/>
          </w:p>
          <w:p w:rsidR="00651095" w:rsidRDefault="00A508C7">
            <w:pPr>
              <w:numPr>
                <w:ilvl w:val="0"/>
                <w:numId w:val="18"/>
              </w:numPr>
              <w:ind w:firstLine="420"/>
              <w:rPr>
                <w:rFonts w:ascii="仿宋_GB2312" w:eastAsia="仿宋_GB2312" w:hAnsi="仿宋"/>
                <w:kern w:val="0"/>
                <w:sz w:val="20"/>
                <w:szCs w:val="20"/>
              </w:rPr>
            </w:pPr>
            <w:r>
              <w:rPr>
                <w:rFonts w:ascii="仿宋_GB2312" w:eastAsia="仿宋_GB2312" w:hAnsi="仿宋" w:hint="eastAsia"/>
                <w:kern w:val="0"/>
                <w:sz w:val="20"/>
                <w:szCs w:val="20"/>
              </w:rPr>
              <w:t>数据</w:t>
            </w:r>
            <w:r w:rsidR="000B4C28">
              <w:rPr>
                <w:rFonts w:ascii="仿宋_GB2312" w:eastAsia="仿宋_GB2312" w:hAnsi="仿宋" w:hint="eastAsia"/>
                <w:kern w:val="0"/>
                <w:sz w:val="20"/>
                <w:szCs w:val="20"/>
              </w:rPr>
              <w:t>中台</w:t>
            </w:r>
            <w:r>
              <w:rPr>
                <w:rFonts w:ascii="仿宋_GB2312" w:eastAsia="仿宋_GB2312" w:hAnsi="仿宋" w:hint="eastAsia"/>
                <w:kern w:val="0"/>
                <w:sz w:val="20"/>
                <w:szCs w:val="20"/>
              </w:rPr>
              <w:t>对接要求</w:t>
            </w:r>
          </w:p>
          <w:p w:rsidR="00651095" w:rsidRDefault="00A508C7">
            <w:pPr>
              <w:ind w:firstLineChars="200" w:firstLine="400"/>
              <w:rPr>
                <w:rFonts w:ascii="仿宋_GB2312" w:eastAsia="仿宋_GB2312" w:hAnsi="仿宋"/>
                <w:kern w:val="0"/>
                <w:sz w:val="20"/>
                <w:szCs w:val="20"/>
              </w:rPr>
            </w:pPr>
            <w:r>
              <w:rPr>
                <w:rFonts w:ascii="仿宋_GB2312" w:eastAsia="仿宋_GB2312" w:hAnsi="仿宋" w:hint="eastAsia"/>
                <w:kern w:val="0"/>
                <w:sz w:val="20"/>
                <w:szCs w:val="20"/>
              </w:rPr>
              <w:t>按园区相关的数据标准，</w:t>
            </w:r>
            <w:r w:rsidR="000B4C28">
              <w:rPr>
                <w:rFonts w:ascii="仿宋_GB2312" w:eastAsia="仿宋_GB2312" w:hAnsi="仿宋" w:hint="eastAsia"/>
                <w:kern w:val="0"/>
                <w:sz w:val="20"/>
                <w:szCs w:val="20"/>
              </w:rPr>
              <w:t>提供定位数据</w:t>
            </w:r>
            <w:r>
              <w:rPr>
                <w:rFonts w:ascii="仿宋_GB2312" w:eastAsia="仿宋_GB2312" w:hAnsi="仿宋" w:hint="eastAsia"/>
                <w:kern w:val="0"/>
                <w:sz w:val="20"/>
                <w:szCs w:val="20"/>
              </w:rPr>
              <w:t>，供其他业务系统使用。</w:t>
            </w:r>
          </w:p>
          <w:p w:rsidR="00651095" w:rsidRDefault="00A508C7">
            <w:pPr>
              <w:ind w:firstLineChars="200" w:firstLine="400"/>
              <w:rPr>
                <w:rFonts w:ascii="仿宋_GB2312" w:eastAsia="仿宋_GB2312" w:hAnsi="仿宋"/>
                <w:kern w:val="0"/>
                <w:sz w:val="20"/>
                <w:szCs w:val="20"/>
              </w:rPr>
            </w:pPr>
            <w:r>
              <w:rPr>
                <w:rFonts w:ascii="仿宋_GB2312" w:eastAsia="仿宋_GB2312" w:hAnsi="仿宋" w:hint="eastAsia"/>
                <w:kern w:val="0"/>
                <w:sz w:val="20"/>
                <w:szCs w:val="20"/>
              </w:rPr>
              <w:t>面向其他应用系统需提供数据访问接⼝的服务，根据数据访问的要求对元数据进行封装，以 Web Service 接口的形式对外发布。</w:t>
            </w:r>
          </w:p>
          <w:p w:rsidR="00651095" w:rsidRDefault="00A508C7">
            <w:pPr>
              <w:numPr>
                <w:ilvl w:val="0"/>
                <w:numId w:val="18"/>
              </w:numPr>
              <w:ind w:firstLine="420"/>
              <w:rPr>
                <w:rFonts w:ascii="仿宋_GB2312" w:eastAsia="仿宋_GB2312" w:hAnsi="仿宋"/>
                <w:kern w:val="0"/>
                <w:sz w:val="20"/>
                <w:szCs w:val="20"/>
              </w:rPr>
            </w:pPr>
            <w:r>
              <w:rPr>
                <w:rFonts w:ascii="仿宋_GB2312" w:eastAsia="仿宋_GB2312" w:hAnsi="仿宋" w:hint="eastAsia"/>
                <w:kern w:val="0"/>
                <w:sz w:val="20"/>
                <w:szCs w:val="20"/>
              </w:rPr>
              <w:t>园区移动应用集成要求</w:t>
            </w:r>
          </w:p>
          <w:p w:rsidR="00651095" w:rsidRDefault="00A508C7">
            <w:pPr>
              <w:ind w:firstLineChars="200" w:firstLine="400"/>
              <w:rPr>
                <w:rFonts w:ascii="仿宋_GB2312" w:eastAsia="仿宋_GB2312" w:hAnsi="仿宋"/>
                <w:kern w:val="0"/>
                <w:sz w:val="20"/>
                <w:szCs w:val="20"/>
              </w:rPr>
            </w:pPr>
            <w:r>
              <w:rPr>
                <w:rFonts w:ascii="仿宋_GB2312" w:eastAsia="仿宋_GB2312" w:hAnsi="仿宋" w:hint="eastAsia"/>
                <w:kern w:val="0"/>
                <w:sz w:val="20"/>
                <w:szCs w:val="20"/>
              </w:rPr>
              <w:t>可以集成到园区移动端门户、</w:t>
            </w:r>
            <w:proofErr w:type="gramStart"/>
            <w:r>
              <w:rPr>
                <w:rFonts w:ascii="仿宋_GB2312" w:eastAsia="仿宋_GB2312" w:hAnsi="仿宋" w:hint="eastAsia"/>
                <w:kern w:val="0"/>
                <w:sz w:val="20"/>
                <w:szCs w:val="20"/>
              </w:rPr>
              <w:t>微信公众服务号企业</w:t>
            </w:r>
            <w:proofErr w:type="gramEnd"/>
            <w:r>
              <w:rPr>
                <w:rFonts w:ascii="仿宋_GB2312" w:eastAsia="仿宋_GB2312" w:hAnsi="仿宋" w:hint="eastAsia"/>
                <w:kern w:val="0"/>
                <w:sz w:val="20"/>
                <w:szCs w:val="20"/>
              </w:rPr>
              <w:t>号中，用户可以通过其他门户通道进行访问和使用。</w:t>
            </w:r>
          </w:p>
          <w:p w:rsidR="00651095" w:rsidRDefault="00A508C7">
            <w:pPr>
              <w:numPr>
                <w:ilvl w:val="0"/>
                <w:numId w:val="18"/>
              </w:numPr>
              <w:ind w:firstLine="420"/>
              <w:rPr>
                <w:rFonts w:ascii="仿宋_GB2312" w:eastAsia="仿宋_GB2312" w:hAnsi="仿宋"/>
                <w:kern w:val="0"/>
                <w:sz w:val="20"/>
                <w:szCs w:val="20"/>
              </w:rPr>
            </w:pPr>
            <w:r>
              <w:rPr>
                <w:rFonts w:ascii="仿宋_GB2312" w:eastAsia="仿宋_GB2312" w:hAnsi="仿宋" w:hint="eastAsia"/>
                <w:kern w:val="0"/>
                <w:sz w:val="20"/>
                <w:szCs w:val="20"/>
              </w:rPr>
              <w:t>第三</w:t>
            </w:r>
            <w:proofErr w:type="gramStart"/>
            <w:r>
              <w:rPr>
                <w:rFonts w:ascii="仿宋_GB2312" w:eastAsia="仿宋_GB2312" w:hAnsi="仿宋" w:hint="eastAsia"/>
                <w:kern w:val="0"/>
                <w:sz w:val="20"/>
                <w:szCs w:val="20"/>
              </w:rPr>
              <w:t>方应用</w:t>
            </w:r>
            <w:proofErr w:type="gramEnd"/>
            <w:r>
              <w:rPr>
                <w:rFonts w:ascii="仿宋_GB2312" w:eastAsia="仿宋_GB2312" w:hAnsi="仿宋" w:hint="eastAsia"/>
                <w:kern w:val="0"/>
                <w:sz w:val="20"/>
                <w:szCs w:val="20"/>
              </w:rPr>
              <w:t>集成要求</w:t>
            </w:r>
          </w:p>
          <w:p w:rsidR="00651095" w:rsidRPr="00990DE0" w:rsidRDefault="00A508C7">
            <w:pPr>
              <w:ind w:firstLineChars="200" w:firstLine="400"/>
              <w:rPr>
                <w:rFonts w:ascii="仿宋_GB2312" w:eastAsia="仿宋_GB2312" w:hAnsi="仿宋"/>
                <w:kern w:val="0"/>
                <w:sz w:val="20"/>
                <w:szCs w:val="20"/>
              </w:rPr>
            </w:pPr>
            <w:r w:rsidRPr="00990DE0">
              <w:rPr>
                <w:rFonts w:ascii="仿宋_GB2312" w:eastAsia="仿宋_GB2312" w:hAnsi="仿宋" w:hint="eastAsia"/>
                <w:kern w:val="0"/>
                <w:sz w:val="20"/>
                <w:szCs w:val="20"/>
              </w:rPr>
              <w:t>所有的基础服务均封装成标准的接口，入参及返回数据格式满足JSON、XML等格式，可以在PC端与移动端的应用中被调用。第三</w:t>
            </w:r>
            <w:proofErr w:type="gramStart"/>
            <w:r w:rsidRPr="00990DE0">
              <w:rPr>
                <w:rFonts w:ascii="仿宋_GB2312" w:eastAsia="仿宋_GB2312" w:hAnsi="仿宋" w:hint="eastAsia"/>
                <w:kern w:val="0"/>
                <w:sz w:val="20"/>
                <w:szCs w:val="20"/>
              </w:rPr>
              <w:t>方应用</w:t>
            </w:r>
            <w:proofErr w:type="gramEnd"/>
            <w:r w:rsidRPr="00990DE0">
              <w:rPr>
                <w:rFonts w:ascii="仿宋_GB2312" w:eastAsia="仿宋_GB2312" w:hAnsi="仿宋" w:hint="eastAsia"/>
                <w:kern w:val="0"/>
                <w:sz w:val="20"/>
                <w:szCs w:val="20"/>
              </w:rPr>
              <w:t>需要使用平台的接口时，可以在平台上获取接口使用权限进行调用。平台需要使用</w:t>
            </w:r>
            <w:proofErr w:type="gramStart"/>
            <w:r w:rsidRPr="00990DE0">
              <w:rPr>
                <w:rFonts w:ascii="仿宋_GB2312" w:eastAsia="仿宋_GB2312" w:hAnsi="仿宋" w:hint="eastAsia"/>
                <w:kern w:val="0"/>
                <w:sz w:val="20"/>
                <w:szCs w:val="20"/>
              </w:rPr>
              <w:t>其他第三方应用</w:t>
            </w:r>
            <w:proofErr w:type="gramEnd"/>
            <w:r w:rsidRPr="00990DE0">
              <w:rPr>
                <w:rFonts w:ascii="仿宋_GB2312" w:eastAsia="仿宋_GB2312" w:hAnsi="仿宋" w:hint="eastAsia"/>
                <w:kern w:val="0"/>
                <w:sz w:val="20"/>
                <w:szCs w:val="20"/>
              </w:rPr>
              <w:t>数据，也通过标准接口调用。</w:t>
            </w:r>
          </w:p>
          <w:p w:rsidR="00651095" w:rsidRPr="00990DE0" w:rsidRDefault="00A508C7">
            <w:pPr>
              <w:rPr>
                <w:rFonts w:ascii="仿宋_GB2312" w:eastAsia="仿宋_GB2312" w:hAnsi="仿宋"/>
                <w:kern w:val="0"/>
                <w:sz w:val="20"/>
                <w:szCs w:val="20"/>
              </w:rPr>
            </w:pPr>
            <w:bookmarkStart w:id="5" w:name="_Toc528682486"/>
            <w:bookmarkStart w:id="6" w:name="_Toc520732343"/>
            <w:bookmarkStart w:id="7" w:name="_Toc518635088"/>
            <w:bookmarkStart w:id="8" w:name="_Toc518634920"/>
            <w:r w:rsidRPr="00990DE0">
              <w:rPr>
                <w:rFonts w:ascii="仿宋_GB2312" w:eastAsia="仿宋_GB2312" w:hAnsi="仿宋" w:hint="eastAsia"/>
                <w:kern w:val="0"/>
                <w:sz w:val="20"/>
                <w:szCs w:val="20"/>
              </w:rPr>
              <w:t>（2）对系统扩展性的要求</w:t>
            </w:r>
            <w:bookmarkEnd w:id="5"/>
            <w:bookmarkEnd w:id="6"/>
            <w:bookmarkEnd w:id="7"/>
            <w:bookmarkEnd w:id="8"/>
          </w:p>
          <w:p w:rsidR="00651095" w:rsidRPr="00990DE0" w:rsidRDefault="00A508C7">
            <w:pPr>
              <w:ind w:firstLineChars="200" w:firstLine="400"/>
              <w:rPr>
                <w:rFonts w:ascii="仿宋_GB2312" w:eastAsia="仿宋_GB2312" w:hAnsi="仿宋"/>
                <w:kern w:val="0"/>
                <w:sz w:val="20"/>
                <w:szCs w:val="20"/>
              </w:rPr>
            </w:pPr>
            <w:r w:rsidRPr="00990DE0">
              <w:rPr>
                <w:rFonts w:ascii="仿宋_GB2312" w:eastAsia="仿宋_GB2312" w:hAnsi="仿宋" w:hint="eastAsia"/>
                <w:kern w:val="0"/>
                <w:sz w:val="20"/>
                <w:szCs w:val="20"/>
              </w:rPr>
              <w:t>具备良好的应用集成能力，需提供标准的数据接口，支持二次开发。</w:t>
            </w:r>
          </w:p>
          <w:p w:rsidR="00651095" w:rsidRDefault="000B4C28">
            <w:pPr>
              <w:rPr>
                <w:rFonts w:ascii="仿宋_GB2312" w:eastAsia="仿宋_GB2312" w:hAnsi="仿宋"/>
                <w:kern w:val="0"/>
                <w:sz w:val="20"/>
                <w:szCs w:val="20"/>
              </w:rPr>
            </w:pPr>
            <w:r w:rsidRPr="00990DE0">
              <w:rPr>
                <w:rFonts w:ascii="仿宋_GB2312" w:eastAsia="仿宋_GB2312" w:hAnsi="仿宋" w:hint="eastAsia"/>
                <w:kern w:val="0"/>
                <w:sz w:val="20"/>
                <w:szCs w:val="20"/>
              </w:rPr>
              <w:t>提供标准API接口。</w:t>
            </w:r>
          </w:p>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t>（十</w:t>
            </w:r>
            <w:r w:rsidR="00117584">
              <w:rPr>
                <w:rFonts w:ascii="仿宋_GB2312" w:eastAsia="仿宋_GB2312" w:hAnsi="仿宋" w:hint="eastAsia"/>
                <w:kern w:val="0"/>
                <w:sz w:val="20"/>
                <w:szCs w:val="20"/>
              </w:rPr>
              <w:t>四</w:t>
            </w:r>
            <w:r>
              <w:rPr>
                <w:rFonts w:ascii="仿宋_GB2312" w:eastAsia="仿宋_GB2312" w:hAnsi="仿宋" w:hint="eastAsia"/>
                <w:kern w:val="0"/>
                <w:sz w:val="20"/>
                <w:szCs w:val="20"/>
              </w:rPr>
              <w:t>）、实施及售后要求</w:t>
            </w:r>
          </w:p>
          <w:p w:rsidR="00651095" w:rsidRDefault="00A508C7">
            <w:pPr>
              <w:rPr>
                <w:rFonts w:ascii="仿宋_GB2312" w:eastAsia="仿宋_GB2312" w:hAnsi="仿宋"/>
                <w:kern w:val="0"/>
                <w:sz w:val="20"/>
                <w:szCs w:val="20"/>
              </w:rPr>
            </w:pPr>
            <w:bookmarkStart w:id="9" w:name="_Toc464063665"/>
            <w:bookmarkStart w:id="10" w:name="_Toc438051456"/>
            <w:r>
              <w:rPr>
                <w:rFonts w:ascii="仿宋_GB2312" w:eastAsia="仿宋_GB2312" w:hAnsi="仿宋" w:hint="eastAsia"/>
                <w:kern w:val="0"/>
                <w:sz w:val="20"/>
                <w:szCs w:val="20"/>
              </w:rPr>
              <w:t>（1）项目验收</w:t>
            </w:r>
            <w:bookmarkEnd w:id="9"/>
            <w:bookmarkEnd w:id="10"/>
          </w:p>
          <w:p w:rsidR="00651095" w:rsidRDefault="00A508C7">
            <w:pPr>
              <w:ind w:firstLineChars="200" w:firstLine="400"/>
              <w:rPr>
                <w:rFonts w:ascii="仿宋_GB2312" w:eastAsia="仿宋_GB2312" w:hAnsi="仿宋"/>
                <w:kern w:val="0"/>
                <w:sz w:val="20"/>
                <w:szCs w:val="20"/>
              </w:rPr>
            </w:pPr>
            <w:r>
              <w:rPr>
                <w:rFonts w:ascii="仿宋_GB2312" w:eastAsia="仿宋_GB2312" w:hAnsi="仿宋" w:hint="eastAsia"/>
                <w:kern w:val="0"/>
                <w:sz w:val="20"/>
                <w:szCs w:val="20"/>
              </w:rPr>
              <w:t>在安装调试完毕，所有功能、性能指标达到双方确认的技术规范要求时，由双方共同进行系统的最终验收。</w:t>
            </w:r>
          </w:p>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t>（2）技术培训</w:t>
            </w:r>
          </w:p>
          <w:p w:rsidR="00651095" w:rsidRDefault="00A508C7">
            <w:pPr>
              <w:ind w:firstLineChars="200" w:firstLine="400"/>
              <w:rPr>
                <w:rFonts w:ascii="仿宋_GB2312" w:eastAsia="仿宋_GB2312" w:hAnsi="仿宋"/>
                <w:kern w:val="0"/>
                <w:sz w:val="20"/>
                <w:szCs w:val="20"/>
              </w:rPr>
            </w:pPr>
            <w:r>
              <w:rPr>
                <w:rFonts w:ascii="仿宋_GB2312" w:eastAsia="仿宋_GB2312" w:hAnsi="仿宋" w:hint="eastAsia"/>
                <w:kern w:val="0"/>
                <w:sz w:val="20"/>
                <w:szCs w:val="20"/>
              </w:rPr>
              <w:t>必须对使用本平台的管理人员进行培训，使其能到达独立操作维护的水平。</w:t>
            </w:r>
          </w:p>
          <w:p w:rsidR="00651095" w:rsidRDefault="00A508C7">
            <w:pPr>
              <w:rPr>
                <w:rFonts w:ascii="仿宋_GB2312" w:eastAsia="仿宋_GB2312" w:hAnsi="仿宋"/>
                <w:kern w:val="0"/>
                <w:sz w:val="20"/>
                <w:szCs w:val="20"/>
              </w:rPr>
            </w:pPr>
            <w:r>
              <w:rPr>
                <w:rFonts w:ascii="仿宋_GB2312" w:eastAsia="仿宋_GB2312" w:hAnsi="仿宋" w:hint="eastAsia"/>
                <w:kern w:val="0"/>
                <w:sz w:val="20"/>
                <w:szCs w:val="20"/>
              </w:rPr>
              <w:lastRenderedPageBreak/>
              <w:t>（3）质保及售后</w:t>
            </w:r>
          </w:p>
          <w:p w:rsidR="00651095" w:rsidRDefault="00A508C7">
            <w:pPr>
              <w:ind w:firstLineChars="200" w:firstLine="400"/>
            </w:pPr>
            <w:r>
              <w:rPr>
                <w:rFonts w:ascii="仿宋_GB2312" w:eastAsia="仿宋_GB2312" w:hAnsi="仿宋" w:hint="eastAsia"/>
                <w:kern w:val="0"/>
                <w:sz w:val="20"/>
                <w:szCs w:val="20"/>
              </w:rPr>
              <w:t>供应商需提供5*8小时售后服务；需提供</w:t>
            </w:r>
            <w:r w:rsidR="00527164">
              <w:rPr>
                <w:rFonts w:ascii="仿宋_GB2312" w:eastAsia="仿宋_GB2312" w:hAnsi="仿宋"/>
                <w:kern w:val="0"/>
                <w:sz w:val="20"/>
                <w:szCs w:val="20"/>
              </w:rPr>
              <w:t>3</w:t>
            </w:r>
            <w:r>
              <w:rPr>
                <w:rFonts w:ascii="仿宋_GB2312" w:eastAsia="仿宋_GB2312" w:hAnsi="仿宋" w:hint="eastAsia"/>
                <w:kern w:val="0"/>
                <w:sz w:val="20"/>
                <w:szCs w:val="20"/>
              </w:rPr>
              <w:t>年（含）以上的免费质保服务和免费技术支持服务，服务方式应包括但不限于：电话技术服务、现场技术服务、定期巡查服务等。出现质量问题，供应商在接到通知后30分钟内响应，4小时内到达现场，24小时内完成故障处理，专业技术服务人员的一切费用全部自理。</w:t>
            </w:r>
          </w:p>
        </w:tc>
      </w:tr>
      <w:tr w:rsidR="00651095">
        <w:tc>
          <w:tcPr>
            <w:tcW w:w="1413" w:type="dxa"/>
            <w:vAlign w:val="center"/>
          </w:tcPr>
          <w:p w:rsidR="00651095" w:rsidRDefault="00990DE0">
            <w:pPr>
              <w:rPr>
                <w:rFonts w:ascii="仿宋_GB2312" w:eastAsia="仿宋_GB2312" w:hAnsi="仿宋"/>
                <w:kern w:val="0"/>
                <w:sz w:val="20"/>
                <w:szCs w:val="20"/>
              </w:rPr>
            </w:pPr>
            <w:r>
              <w:rPr>
                <w:rFonts w:ascii="仿宋_GB2312" w:eastAsia="仿宋_GB2312" w:hAnsi="仿宋" w:hint="eastAsia"/>
                <w:kern w:val="0"/>
                <w:sz w:val="20"/>
                <w:szCs w:val="20"/>
              </w:rPr>
              <w:lastRenderedPageBreak/>
              <w:t>付款方式</w:t>
            </w:r>
          </w:p>
        </w:tc>
        <w:tc>
          <w:tcPr>
            <w:tcW w:w="6883" w:type="dxa"/>
            <w:vAlign w:val="center"/>
          </w:tcPr>
          <w:p w:rsidR="00651095" w:rsidRDefault="00990DE0">
            <w:pPr>
              <w:rPr>
                <w:rFonts w:ascii="仿宋_GB2312" w:eastAsia="仿宋_GB2312" w:hAnsi="仿宋" w:cs="宋体" w:hint="eastAsia"/>
                <w:color w:val="000000"/>
                <w:kern w:val="0"/>
                <w:sz w:val="20"/>
                <w:szCs w:val="20"/>
              </w:rPr>
            </w:pPr>
            <w:r>
              <w:rPr>
                <w:rFonts w:ascii="仿宋_GB2312" w:eastAsia="仿宋_GB2312" w:hAnsi="仿宋" w:cs="宋体" w:hint="eastAsia"/>
                <w:color w:val="000000"/>
                <w:kern w:val="0"/>
                <w:sz w:val="20"/>
                <w:szCs w:val="20"/>
              </w:rPr>
              <w:t>系统部署</w:t>
            </w:r>
            <w:r w:rsidR="00E44B10">
              <w:rPr>
                <w:rFonts w:ascii="仿宋_GB2312" w:eastAsia="仿宋_GB2312" w:hAnsi="仿宋" w:cs="宋体" w:hint="eastAsia"/>
                <w:color w:val="000000"/>
                <w:kern w:val="0"/>
                <w:sz w:val="20"/>
                <w:szCs w:val="20"/>
              </w:rPr>
              <w:t>完成试运行后付款3</w:t>
            </w:r>
            <w:r w:rsidR="00E44B10">
              <w:rPr>
                <w:rFonts w:ascii="仿宋_GB2312" w:eastAsia="仿宋_GB2312" w:hAnsi="仿宋" w:cs="宋体"/>
                <w:color w:val="000000"/>
                <w:kern w:val="0"/>
                <w:sz w:val="20"/>
                <w:szCs w:val="20"/>
              </w:rPr>
              <w:t>0</w:t>
            </w:r>
            <w:r w:rsidR="00E44B10">
              <w:rPr>
                <w:rFonts w:ascii="仿宋_GB2312" w:eastAsia="仿宋_GB2312" w:hAnsi="仿宋" w:cs="宋体" w:hint="eastAsia"/>
                <w:color w:val="000000"/>
                <w:kern w:val="0"/>
                <w:sz w:val="20"/>
                <w:szCs w:val="20"/>
              </w:rPr>
              <w:t>%，项目验收后付清尾款。</w:t>
            </w:r>
          </w:p>
        </w:tc>
      </w:tr>
      <w:tr w:rsidR="00651095">
        <w:trPr>
          <w:trHeight w:val="310"/>
        </w:trPr>
        <w:tc>
          <w:tcPr>
            <w:tcW w:w="1413" w:type="dxa"/>
            <w:vAlign w:val="center"/>
          </w:tcPr>
          <w:p w:rsidR="00651095" w:rsidRDefault="00E44B10">
            <w:pPr>
              <w:rPr>
                <w:rFonts w:ascii="仿宋_GB2312" w:eastAsia="仿宋_GB2312" w:hAnsi="仿宋" w:hint="eastAsia"/>
                <w:kern w:val="0"/>
                <w:sz w:val="20"/>
                <w:szCs w:val="20"/>
              </w:rPr>
            </w:pPr>
            <w:r>
              <w:rPr>
                <w:rFonts w:ascii="仿宋_GB2312" w:eastAsia="仿宋_GB2312" w:hAnsi="仿宋" w:hint="eastAsia"/>
                <w:kern w:val="0"/>
                <w:sz w:val="20"/>
                <w:szCs w:val="20"/>
              </w:rPr>
              <w:t>附加条件</w:t>
            </w:r>
          </w:p>
        </w:tc>
        <w:tc>
          <w:tcPr>
            <w:tcW w:w="6883" w:type="dxa"/>
            <w:vAlign w:val="center"/>
          </w:tcPr>
          <w:p w:rsidR="00651095" w:rsidRDefault="00E44B10">
            <w:pPr>
              <w:rPr>
                <w:rFonts w:ascii="仿宋_GB2312" w:eastAsia="仿宋_GB2312" w:hAnsi="仿宋" w:cs="宋体"/>
                <w:color w:val="000000"/>
                <w:kern w:val="0"/>
                <w:sz w:val="20"/>
                <w:szCs w:val="20"/>
              </w:rPr>
            </w:pPr>
            <w:r>
              <w:rPr>
                <w:rFonts w:ascii="仿宋_GB2312" w:eastAsia="仿宋_GB2312" w:hAnsi="仿宋" w:cs="宋体" w:hint="eastAsia"/>
                <w:color w:val="000000"/>
                <w:kern w:val="0"/>
                <w:sz w:val="20"/>
                <w:szCs w:val="20"/>
              </w:rPr>
              <w:t>乙方应在中标后半个</w:t>
            </w:r>
            <w:bookmarkStart w:id="11" w:name="_GoBack"/>
            <w:bookmarkEnd w:id="11"/>
            <w:r>
              <w:rPr>
                <w:rFonts w:ascii="仿宋_GB2312" w:eastAsia="仿宋_GB2312" w:hAnsi="仿宋" w:cs="宋体" w:hint="eastAsia"/>
                <w:color w:val="000000"/>
                <w:kern w:val="0"/>
                <w:sz w:val="20"/>
                <w:szCs w:val="20"/>
              </w:rPr>
              <w:t>月内根据现场需求提供深化方案，并提交甲方评审。如评审不通过，甲方有权终止合同。</w:t>
            </w:r>
          </w:p>
        </w:tc>
      </w:tr>
    </w:tbl>
    <w:p w:rsidR="00651095" w:rsidRDefault="00651095"/>
    <w:sectPr w:rsidR="0065109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28F0" w:rsidRDefault="004928F0" w:rsidP="007F76AF">
      <w:r>
        <w:separator/>
      </w:r>
    </w:p>
  </w:endnote>
  <w:endnote w:type="continuationSeparator" w:id="0">
    <w:p w:rsidR="004928F0" w:rsidRDefault="004928F0" w:rsidP="007F7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28F0" w:rsidRDefault="004928F0" w:rsidP="007F76AF">
      <w:r>
        <w:separator/>
      </w:r>
    </w:p>
  </w:footnote>
  <w:footnote w:type="continuationSeparator" w:id="0">
    <w:p w:rsidR="004928F0" w:rsidRDefault="004928F0" w:rsidP="007F76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43DBD86"/>
    <w:multiLevelType w:val="singleLevel"/>
    <w:tmpl w:val="843DBD86"/>
    <w:lvl w:ilvl="0">
      <w:start w:val="1"/>
      <w:numFmt w:val="decimal"/>
      <w:suff w:val="nothing"/>
      <w:lvlText w:val="（%1）"/>
      <w:lvlJc w:val="left"/>
    </w:lvl>
  </w:abstractNum>
  <w:abstractNum w:abstractNumId="1" w15:restartNumberingAfterBreak="0">
    <w:nsid w:val="93F49BF3"/>
    <w:multiLevelType w:val="singleLevel"/>
    <w:tmpl w:val="93F49BF3"/>
    <w:lvl w:ilvl="0">
      <w:start w:val="1"/>
      <w:numFmt w:val="decimal"/>
      <w:suff w:val="nothing"/>
      <w:lvlText w:val="（%1）"/>
      <w:lvlJc w:val="left"/>
    </w:lvl>
  </w:abstractNum>
  <w:abstractNum w:abstractNumId="2" w15:restartNumberingAfterBreak="0">
    <w:nsid w:val="9491BD9B"/>
    <w:multiLevelType w:val="singleLevel"/>
    <w:tmpl w:val="9491BD9B"/>
    <w:lvl w:ilvl="0">
      <w:start w:val="1"/>
      <w:numFmt w:val="chineseCounting"/>
      <w:suff w:val="nothing"/>
      <w:lvlText w:val="%1、"/>
      <w:lvlJc w:val="left"/>
      <w:rPr>
        <w:rFonts w:hint="eastAsia"/>
      </w:rPr>
    </w:lvl>
  </w:abstractNum>
  <w:abstractNum w:abstractNumId="3" w15:restartNumberingAfterBreak="0">
    <w:nsid w:val="96127D83"/>
    <w:multiLevelType w:val="singleLevel"/>
    <w:tmpl w:val="96127D83"/>
    <w:lvl w:ilvl="0">
      <w:start w:val="1"/>
      <w:numFmt w:val="decimal"/>
      <w:suff w:val="nothing"/>
      <w:lvlText w:val="（%1）"/>
      <w:lvlJc w:val="left"/>
    </w:lvl>
  </w:abstractNum>
  <w:abstractNum w:abstractNumId="4" w15:restartNumberingAfterBreak="0">
    <w:nsid w:val="9968B684"/>
    <w:multiLevelType w:val="singleLevel"/>
    <w:tmpl w:val="9968B684"/>
    <w:lvl w:ilvl="0">
      <w:start w:val="1"/>
      <w:numFmt w:val="decimal"/>
      <w:suff w:val="nothing"/>
      <w:lvlText w:val="（%1）"/>
      <w:lvlJc w:val="left"/>
    </w:lvl>
  </w:abstractNum>
  <w:abstractNum w:abstractNumId="5" w15:restartNumberingAfterBreak="0">
    <w:nsid w:val="A28044A2"/>
    <w:multiLevelType w:val="singleLevel"/>
    <w:tmpl w:val="A28044A2"/>
    <w:lvl w:ilvl="0">
      <w:start w:val="1"/>
      <w:numFmt w:val="decimal"/>
      <w:suff w:val="nothing"/>
      <w:lvlText w:val="（%1）"/>
      <w:lvlJc w:val="left"/>
    </w:lvl>
  </w:abstractNum>
  <w:abstractNum w:abstractNumId="6" w15:restartNumberingAfterBreak="0">
    <w:nsid w:val="AE12FCD1"/>
    <w:multiLevelType w:val="singleLevel"/>
    <w:tmpl w:val="AE12FCD1"/>
    <w:lvl w:ilvl="0">
      <w:start w:val="1"/>
      <w:numFmt w:val="decimal"/>
      <w:suff w:val="nothing"/>
      <w:lvlText w:val="（%1）"/>
      <w:lvlJc w:val="left"/>
    </w:lvl>
  </w:abstractNum>
  <w:abstractNum w:abstractNumId="7" w15:restartNumberingAfterBreak="0">
    <w:nsid w:val="C02DAA9F"/>
    <w:multiLevelType w:val="multilevel"/>
    <w:tmpl w:val="C02DAA9F"/>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1428" w:hanging="720"/>
      </w:pPr>
    </w:lvl>
    <w:lvl w:ilvl="3">
      <w:start w:val="1"/>
      <w:numFmt w:val="decimal"/>
      <w:pStyle w:val="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C523FDA4"/>
    <w:multiLevelType w:val="singleLevel"/>
    <w:tmpl w:val="C523FDA4"/>
    <w:lvl w:ilvl="0">
      <w:start w:val="1"/>
      <w:numFmt w:val="decimal"/>
      <w:suff w:val="nothing"/>
      <w:lvlText w:val="（%1）"/>
      <w:lvlJc w:val="left"/>
    </w:lvl>
  </w:abstractNum>
  <w:abstractNum w:abstractNumId="9" w15:restartNumberingAfterBreak="0">
    <w:nsid w:val="C81EFECF"/>
    <w:multiLevelType w:val="singleLevel"/>
    <w:tmpl w:val="C81EFECF"/>
    <w:lvl w:ilvl="0">
      <w:start w:val="1"/>
      <w:numFmt w:val="decimalEnclosedCircleChinese"/>
      <w:suff w:val="nothing"/>
      <w:lvlText w:val="%1　"/>
      <w:lvlJc w:val="left"/>
      <w:pPr>
        <w:ind w:left="0" w:firstLine="400"/>
      </w:pPr>
      <w:rPr>
        <w:rFonts w:hint="eastAsia"/>
      </w:rPr>
    </w:lvl>
  </w:abstractNum>
  <w:abstractNum w:abstractNumId="10" w15:restartNumberingAfterBreak="0">
    <w:nsid w:val="CC53C6F1"/>
    <w:multiLevelType w:val="singleLevel"/>
    <w:tmpl w:val="CC53C6F1"/>
    <w:lvl w:ilvl="0">
      <w:start w:val="1"/>
      <w:numFmt w:val="decimal"/>
      <w:suff w:val="nothing"/>
      <w:lvlText w:val="（%1）"/>
      <w:lvlJc w:val="left"/>
    </w:lvl>
  </w:abstractNum>
  <w:abstractNum w:abstractNumId="11" w15:restartNumberingAfterBreak="0">
    <w:nsid w:val="E2712741"/>
    <w:multiLevelType w:val="singleLevel"/>
    <w:tmpl w:val="E2712741"/>
    <w:lvl w:ilvl="0">
      <w:start w:val="1"/>
      <w:numFmt w:val="decimal"/>
      <w:suff w:val="nothing"/>
      <w:lvlText w:val="（%1）"/>
      <w:lvlJc w:val="left"/>
    </w:lvl>
  </w:abstractNum>
  <w:abstractNum w:abstractNumId="12" w15:restartNumberingAfterBreak="0">
    <w:nsid w:val="F19F6F46"/>
    <w:multiLevelType w:val="singleLevel"/>
    <w:tmpl w:val="F19F6F46"/>
    <w:lvl w:ilvl="0">
      <w:start w:val="1"/>
      <w:numFmt w:val="decimal"/>
      <w:suff w:val="nothing"/>
      <w:lvlText w:val="（%1）"/>
      <w:lvlJc w:val="left"/>
    </w:lvl>
  </w:abstractNum>
  <w:abstractNum w:abstractNumId="13" w15:restartNumberingAfterBreak="0">
    <w:nsid w:val="236E01D2"/>
    <w:multiLevelType w:val="singleLevel"/>
    <w:tmpl w:val="236E01D2"/>
    <w:lvl w:ilvl="0">
      <w:start w:val="1"/>
      <w:numFmt w:val="decimal"/>
      <w:suff w:val="nothing"/>
      <w:lvlText w:val="（%1）"/>
      <w:lvlJc w:val="left"/>
    </w:lvl>
  </w:abstractNum>
  <w:abstractNum w:abstractNumId="14" w15:restartNumberingAfterBreak="0">
    <w:nsid w:val="2BFC3495"/>
    <w:multiLevelType w:val="singleLevel"/>
    <w:tmpl w:val="2BFC3495"/>
    <w:lvl w:ilvl="0">
      <w:start w:val="1"/>
      <w:numFmt w:val="decimal"/>
      <w:suff w:val="nothing"/>
      <w:lvlText w:val="（%1）"/>
      <w:lvlJc w:val="left"/>
    </w:lvl>
  </w:abstractNum>
  <w:abstractNum w:abstractNumId="15" w15:restartNumberingAfterBreak="0">
    <w:nsid w:val="58445C9A"/>
    <w:multiLevelType w:val="singleLevel"/>
    <w:tmpl w:val="58445C9A"/>
    <w:lvl w:ilvl="0">
      <w:start w:val="1"/>
      <w:numFmt w:val="decimal"/>
      <w:suff w:val="nothing"/>
      <w:lvlText w:val="（%1）"/>
      <w:lvlJc w:val="left"/>
    </w:lvl>
  </w:abstractNum>
  <w:abstractNum w:abstractNumId="16" w15:restartNumberingAfterBreak="0">
    <w:nsid w:val="714ACE34"/>
    <w:multiLevelType w:val="singleLevel"/>
    <w:tmpl w:val="714ACE34"/>
    <w:lvl w:ilvl="0">
      <w:start w:val="1"/>
      <w:numFmt w:val="decimal"/>
      <w:suff w:val="nothing"/>
      <w:lvlText w:val="（%1）"/>
      <w:lvlJc w:val="left"/>
    </w:lvl>
  </w:abstractNum>
  <w:abstractNum w:abstractNumId="17" w15:restartNumberingAfterBreak="0">
    <w:nsid w:val="7F124B70"/>
    <w:multiLevelType w:val="singleLevel"/>
    <w:tmpl w:val="7F124B70"/>
    <w:lvl w:ilvl="0">
      <w:start w:val="1"/>
      <w:numFmt w:val="decimal"/>
      <w:suff w:val="nothing"/>
      <w:lvlText w:val="（%1）"/>
      <w:lvlJc w:val="left"/>
    </w:lvl>
  </w:abstractNum>
  <w:num w:numId="1">
    <w:abstractNumId w:val="7"/>
  </w:num>
  <w:num w:numId="2">
    <w:abstractNumId w:val="2"/>
  </w:num>
  <w:num w:numId="3">
    <w:abstractNumId w:val="0"/>
  </w:num>
  <w:num w:numId="4">
    <w:abstractNumId w:val="17"/>
  </w:num>
  <w:num w:numId="5">
    <w:abstractNumId w:val="8"/>
  </w:num>
  <w:num w:numId="6">
    <w:abstractNumId w:val="13"/>
  </w:num>
  <w:num w:numId="7">
    <w:abstractNumId w:val="6"/>
  </w:num>
  <w:num w:numId="8">
    <w:abstractNumId w:val="15"/>
  </w:num>
  <w:num w:numId="9">
    <w:abstractNumId w:val="5"/>
  </w:num>
  <w:num w:numId="10">
    <w:abstractNumId w:val="16"/>
  </w:num>
  <w:num w:numId="11">
    <w:abstractNumId w:val="12"/>
  </w:num>
  <w:num w:numId="12">
    <w:abstractNumId w:val="4"/>
  </w:num>
  <w:num w:numId="13">
    <w:abstractNumId w:val="11"/>
  </w:num>
  <w:num w:numId="14">
    <w:abstractNumId w:val="14"/>
  </w:num>
  <w:num w:numId="15">
    <w:abstractNumId w:val="1"/>
  </w:num>
  <w:num w:numId="16">
    <w:abstractNumId w:val="3"/>
  </w:num>
  <w:num w:numId="17">
    <w:abstractNumId w:val="1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5EA"/>
    <w:rsid w:val="0003313C"/>
    <w:rsid w:val="000B2F9B"/>
    <w:rsid w:val="000B4C28"/>
    <w:rsid w:val="000B7D6A"/>
    <w:rsid w:val="00117584"/>
    <w:rsid w:val="001408D3"/>
    <w:rsid w:val="001464D0"/>
    <w:rsid w:val="001F5C98"/>
    <w:rsid w:val="003E25EA"/>
    <w:rsid w:val="0046017A"/>
    <w:rsid w:val="004928F0"/>
    <w:rsid w:val="00527164"/>
    <w:rsid w:val="00530D33"/>
    <w:rsid w:val="005B0CF3"/>
    <w:rsid w:val="00603B3E"/>
    <w:rsid w:val="006120F3"/>
    <w:rsid w:val="00651095"/>
    <w:rsid w:val="00680B55"/>
    <w:rsid w:val="00751A1F"/>
    <w:rsid w:val="007F76AF"/>
    <w:rsid w:val="00961CD5"/>
    <w:rsid w:val="00976E71"/>
    <w:rsid w:val="00990DE0"/>
    <w:rsid w:val="00A508C7"/>
    <w:rsid w:val="00A97D8A"/>
    <w:rsid w:val="00AE1C92"/>
    <w:rsid w:val="00C41653"/>
    <w:rsid w:val="00C649F5"/>
    <w:rsid w:val="00C74D8D"/>
    <w:rsid w:val="00D840ED"/>
    <w:rsid w:val="00D95062"/>
    <w:rsid w:val="00E44B10"/>
    <w:rsid w:val="00E665F6"/>
    <w:rsid w:val="00EB0508"/>
    <w:rsid w:val="00ED13EA"/>
    <w:rsid w:val="0850481F"/>
    <w:rsid w:val="08E420BB"/>
    <w:rsid w:val="14620BEA"/>
    <w:rsid w:val="160F0877"/>
    <w:rsid w:val="1E3171AE"/>
    <w:rsid w:val="23A6661C"/>
    <w:rsid w:val="36A052C7"/>
    <w:rsid w:val="5E5202F6"/>
    <w:rsid w:val="693072B9"/>
    <w:rsid w:val="6F034763"/>
    <w:rsid w:val="7E9318BE"/>
    <w:rsid w:val="7FD043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EEB4DA"/>
  <w15:docId w15:val="{F0DCE95A-2CAE-490B-903E-6D182CD59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uiPriority w:val="9"/>
    <w:qFormat/>
    <w:pPr>
      <w:numPr>
        <w:numId w:val="1"/>
      </w:numPr>
      <w:adjustRightInd w:val="0"/>
      <w:snapToGrid w:val="0"/>
      <w:spacing w:line="360" w:lineRule="auto"/>
      <w:outlineLvl w:val="0"/>
    </w:pPr>
    <w:rPr>
      <w:rFonts w:ascii="Cambria" w:eastAsia="宋体" w:hAnsi="Cambria"/>
      <w:b/>
      <w:bCs/>
      <w:sz w:val="44"/>
      <w:szCs w:val="28"/>
    </w:rPr>
  </w:style>
  <w:style w:type="paragraph" w:styleId="2">
    <w:name w:val="heading 2"/>
    <w:basedOn w:val="a"/>
    <w:next w:val="a"/>
    <w:uiPriority w:val="9"/>
    <w:semiHidden/>
    <w:unhideWhenUsed/>
    <w:qFormat/>
    <w:pPr>
      <w:numPr>
        <w:ilvl w:val="1"/>
        <w:numId w:val="1"/>
      </w:numPr>
      <w:adjustRightInd w:val="0"/>
      <w:snapToGrid w:val="0"/>
      <w:spacing w:line="360" w:lineRule="auto"/>
      <w:outlineLvl w:val="1"/>
    </w:pPr>
    <w:rPr>
      <w:rFonts w:ascii="Cambria" w:eastAsia="宋体" w:hAnsi="Cambria"/>
      <w:b/>
      <w:bCs/>
      <w:sz w:val="32"/>
      <w:szCs w:val="26"/>
    </w:rPr>
  </w:style>
  <w:style w:type="paragraph" w:styleId="3">
    <w:name w:val="heading 3"/>
    <w:basedOn w:val="a"/>
    <w:next w:val="a"/>
    <w:uiPriority w:val="9"/>
    <w:semiHidden/>
    <w:unhideWhenUsed/>
    <w:qFormat/>
    <w:pPr>
      <w:numPr>
        <w:ilvl w:val="2"/>
        <w:numId w:val="1"/>
      </w:numPr>
      <w:adjustRightInd w:val="0"/>
      <w:snapToGrid w:val="0"/>
      <w:spacing w:line="360" w:lineRule="auto"/>
      <w:ind w:left="0" w:firstLine="0"/>
      <w:outlineLvl w:val="2"/>
    </w:pPr>
    <w:rPr>
      <w:b/>
      <w:bCs/>
      <w:sz w:val="28"/>
      <w:szCs w:val="32"/>
    </w:rPr>
  </w:style>
  <w:style w:type="paragraph" w:styleId="4">
    <w:name w:val="heading 4"/>
    <w:next w:val="a"/>
    <w:uiPriority w:val="9"/>
    <w:semiHidden/>
    <w:unhideWhenUsed/>
    <w:qFormat/>
    <w:pPr>
      <w:widowControl w:val="0"/>
      <w:numPr>
        <w:ilvl w:val="3"/>
        <w:numId w:val="1"/>
      </w:numPr>
      <w:adjustRightInd w:val="0"/>
      <w:snapToGrid w:val="0"/>
      <w:spacing w:line="360" w:lineRule="auto"/>
      <w:outlineLvl w:val="3"/>
    </w:pPr>
    <w:rPr>
      <w:rFonts w:ascii="宋体" w:hAnsi="宋体"/>
      <w:b/>
      <w:kern w:val="2"/>
      <w:sz w:val="28"/>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style>
  <w:style w:type="table" w:styleId="a4">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annotation reference"/>
    <w:uiPriority w:val="99"/>
    <w:semiHidden/>
    <w:unhideWhenUsed/>
    <w:qFormat/>
    <w:rPr>
      <w:sz w:val="21"/>
      <w:szCs w:val="21"/>
    </w:rPr>
  </w:style>
  <w:style w:type="paragraph" w:styleId="a6">
    <w:name w:val="List Paragraph"/>
    <w:basedOn w:val="a"/>
    <w:uiPriority w:val="34"/>
    <w:qFormat/>
    <w:pPr>
      <w:widowControl/>
      <w:ind w:firstLine="420"/>
    </w:pPr>
    <w:rPr>
      <w:rFonts w:ascii="Calibri" w:hAnsi="Calibri"/>
    </w:rPr>
  </w:style>
  <w:style w:type="paragraph" w:styleId="a7">
    <w:name w:val="header"/>
    <w:basedOn w:val="a"/>
    <w:link w:val="a8"/>
    <w:uiPriority w:val="99"/>
    <w:unhideWhenUsed/>
    <w:rsid w:val="007F76AF"/>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7F76AF"/>
    <w:rPr>
      <w:rFonts w:asciiTheme="minorHAnsi" w:eastAsiaTheme="minorEastAsia" w:hAnsiTheme="minorHAnsi" w:cstheme="minorBidi"/>
      <w:kern w:val="2"/>
      <w:sz w:val="18"/>
      <w:szCs w:val="18"/>
    </w:rPr>
  </w:style>
  <w:style w:type="paragraph" w:styleId="a9">
    <w:name w:val="footer"/>
    <w:basedOn w:val="a"/>
    <w:link w:val="aa"/>
    <w:uiPriority w:val="99"/>
    <w:unhideWhenUsed/>
    <w:rsid w:val="007F76AF"/>
    <w:pPr>
      <w:tabs>
        <w:tab w:val="center" w:pos="4153"/>
        <w:tab w:val="right" w:pos="8306"/>
      </w:tabs>
      <w:snapToGrid w:val="0"/>
      <w:jc w:val="left"/>
    </w:pPr>
    <w:rPr>
      <w:sz w:val="18"/>
      <w:szCs w:val="18"/>
    </w:rPr>
  </w:style>
  <w:style w:type="character" w:customStyle="1" w:styleId="aa">
    <w:name w:val="页脚 字符"/>
    <w:basedOn w:val="a0"/>
    <w:link w:val="a9"/>
    <w:uiPriority w:val="99"/>
    <w:rsid w:val="007F76AF"/>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5</Pages>
  <Words>637</Words>
  <Characters>3637</Characters>
  <Application>Microsoft Office Word</Application>
  <DocSecurity>0</DocSecurity>
  <Lines>30</Lines>
  <Paragraphs>8</Paragraphs>
  <ScaleCrop>false</ScaleCrop>
  <Company>Microsoft</Company>
  <LinksUpToDate>false</LinksUpToDate>
  <CharactersWithSpaces>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zj</dc:creator>
  <cp:lastModifiedBy>ZJ</cp:lastModifiedBy>
  <cp:revision>11</cp:revision>
  <dcterms:created xsi:type="dcterms:W3CDTF">2020-08-12T08:33:00Z</dcterms:created>
  <dcterms:modified xsi:type="dcterms:W3CDTF">2020-08-24T06:14:00Z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